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5E" w:rsidRDefault="0078389B" w:rsidP="0078389B">
      <w:pPr>
        <w:jc w:val="center"/>
        <w:rPr>
          <w:rFonts w:ascii="Calibri" w:hAnsi="Calibri"/>
          <w:b/>
          <w:sz w:val="36"/>
          <w:szCs w:val="36"/>
        </w:rPr>
      </w:pPr>
      <w:r w:rsidRPr="0078389B">
        <w:rPr>
          <w:rFonts w:ascii="Calibri" w:hAnsi="Calibri"/>
          <w:b/>
          <w:sz w:val="36"/>
          <w:szCs w:val="36"/>
        </w:rPr>
        <w:t>The</w:t>
      </w:r>
      <w:r w:rsidR="00B049B5">
        <w:rPr>
          <w:rFonts w:ascii="Calibri" w:hAnsi="Calibri"/>
          <w:b/>
          <w:sz w:val="36"/>
          <w:szCs w:val="36"/>
        </w:rPr>
        <w:t xml:space="preserve"> safeguarding</w:t>
      </w:r>
      <w:r w:rsidRPr="0078389B">
        <w:rPr>
          <w:rFonts w:ascii="Calibri" w:hAnsi="Calibri"/>
          <w:b/>
          <w:sz w:val="36"/>
          <w:szCs w:val="36"/>
        </w:rPr>
        <w:t xml:space="preserve"> responsibilities of governing bodies, </w:t>
      </w:r>
    </w:p>
    <w:p w:rsidR="0013745E" w:rsidRDefault="0078389B" w:rsidP="0078389B">
      <w:pPr>
        <w:jc w:val="center"/>
        <w:rPr>
          <w:rFonts w:ascii="Calibri" w:hAnsi="Calibri"/>
          <w:b/>
          <w:sz w:val="36"/>
          <w:szCs w:val="36"/>
        </w:rPr>
      </w:pPr>
      <w:r w:rsidRPr="0078389B">
        <w:rPr>
          <w:rFonts w:ascii="Calibri" w:hAnsi="Calibri"/>
          <w:b/>
          <w:sz w:val="36"/>
          <w:szCs w:val="36"/>
        </w:rPr>
        <w:t>proprietors and management committees</w:t>
      </w:r>
    </w:p>
    <w:p w:rsidR="0078389B" w:rsidRPr="0078389B" w:rsidRDefault="0013745E" w:rsidP="0078389B">
      <w:pPr>
        <w:jc w:val="center"/>
        <w:rPr>
          <w:rFonts w:ascii="Calibri" w:hAnsi="Calibri"/>
          <w:b/>
          <w:sz w:val="36"/>
          <w:szCs w:val="36"/>
        </w:rPr>
      </w:pPr>
      <w:r>
        <w:rPr>
          <w:rFonts w:ascii="Calibri" w:hAnsi="Calibri"/>
          <w:b/>
          <w:sz w:val="36"/>
          <w:szCs w:val="36"/>
        </w:rPr>
        <w:t>Keeping Children Safe in Education 2023</w:t>
      </w:r>
      <w:bookmarkStart w:id="0" w:name="_GoBack"/>
      <w:bookmarkEnd w:id="0"/>
    </w:p>
    <w:p w:rsidR="0078389B" w:rsidRPr="001C5530" w:rsidRDefault="0078389B" w:rsidP="0078389B">
      <w:pPr>
        <w:rPr>
          <w:rFonts w:ascii="Calibri" w:hAnsi="Calibri"/>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1137"/>
        <w:gridCol w:w="2693"/>
      </w:tblGrid>
      <w:tr w:rsidR="000D748E" w:rsidRPr="002E0742" w:rsidTr="000D748E">
        <w:trPr>
          <w:tblHeader/>
        </w:trPr>
        <w:tc>
          <w:tcPr>
            <w:tcW w:w="6802" w:type="dxa"/>
          </w:tcPr>
          <w:p w:rsidR="000D748E" w:rsidRPr="002E0742" w:rsidRDefault="000D748E" w:rsidP="00C155F7">
            <w:pPr>
              <w:rPr>
                <w:rFonts w:ascii="Calibri" w:hAnsi="Calibri" w:cs="Arial"/>
                <w:b/>
              </w:rPr>
            </w:pPr>
            <w:r w:rsidRPr="002E0742">
              <w:rPr>
                <w:rFonts w:ascii="Calibri" w:hAnsi="Calibri" w:cs="Arial"/>
                <w:b/>
              </w:rPr>
              <w:t>Requirement</w:t>
            </w:r>
          </w:p>
          <w:p w:rsidR="000D748E" w:rsidRPr="002E0742" w:rsidRDefault="000D748E" w:rsidP="00C155F7">
            <w:pPr>
              <w:rPr>
                <w:rFonts w:ascii="Calibri" w:hAnsi="Calibri" w:cs="Arial"/>
                <w:b/>
              </w:rPr>
            </w:pPr>
            <w:r w:rsidRPr="002E0742">
              <w:rPr>
                <w:rFonts w:ascii="Calibri" w:hAnsi="Calibri" w:cs="Arial"/>
                <w:b/>
              </w:rPr>
              <w:t>(KCSiE</w:t>
            </w:r>
            <w:r>
              <w:rPr>
                <w:rFonts w:ascii="Calibri" w:hAnsi="Calibri" w:cs="Arial"/>
                <w:b/>
              </w:rPr>
              <w:t xml:space="preserve"> September</w:t>
            </w:r>
            <w:r w:rsidRPr="002E0742">
              <w:rPr>
                <w:rFonts w:ascii="Calibri" w:hAnsi="Calibri" w:cs="Arial"/>
                <w:b/>
              </w:rPr>
              <w:t xml:space="preserve"> 20</w:t>
            </w:r>
            <w:r w:rsidR="00535242">
              <w:rPr>
                <w:rFonts w:ascii="Calibri" w:hAnsi="Calibri" w:cs="Arial"/>
                <w:b/>
              </w:rPr>
              <w:t>23</w:t>
            </w:r>
            <w:r w:rsidRPr="002E0742">
              <w:rPr>
                <w:rFonts w:ascii="Calibri" w:hAnsi="Calibri" w:cs="Arial"/>
                <w:b/>
              </w:rPr>
              <w:t xml:space="preserve"> paragraph reference in brackets)</w:t>
            </w:r>
          </w:p>
        </w:tc>
        <w:tc>
          <w:tcPr>
            <w:tcW w:w="1137" w:type="dxa"/>
          </w:tcPr>
          <w:p w:rsidR="000D748E" w:rsidRPr="002E0742" w:rsidRDefault="000D748E" w:rsidP="00C155F7">
            <w:pPr>
              <w:rPr>
                <w:rFonts w:ascii="Calibri" w:hAnsi="Calibri" w:cs="Arial"/>
                <w:b/>
              </w:rPr>
            </w:pPr>
            <w:r w:rsidRPr="002E0742">
              <w:rPr>
                <w:rFonts w:ascii="Calibri" w:hAnsi="Calibri" w:cs="Arial"/>
                <w:b/>
              </w:rPr>
              <w:t xml:space="preserve">In place </w:t>
            </w:r>
          </w:p>
          <w:p w:rsidR="000D748E" w:rsidRPr="002E0742" w:rsidRDefault="000D748E" w:rsidP="00C155F7">
            <w:pPr>
              <w:rPr>
                <w:rFonts w:ascii="Calibri" w:hAnsi="Calibri" w:cs="Arial"/>
                <w:b/>
              </w:rPr>
            </w:pPr>
            <w:r w:rsidRPr="002E0742">
              <w:rPr>
                <w:rFonts w:ascii="Wingdings 2" w:hAnsi="Wingdings 2" w:cs="Arial"/>
                <w:b/>
              </w:rPr>
              <w:t></w:t>
            </w:r>
            <w:r w:rsidRPr="002E0742">
              <w:rPr>
                <w:rFonts w:ascii="Wingdings 2" w:hAnsi="Wingdings 2" w:cs="Arial"/>
                <w:b/>
              </w:rPr>
              <w:t></w:t>
            </w:r>
            <w:r w:rsidRPr="002E0742">
              <w:rPr>
                <w:rFonts w:ascii="Calibri" w:hAnsi="Calibri" w:cs="Arial"/>
                <w:b/>
              </w:rPr>
              <w:t>or X</w:t>
            </w:r>
          </w:p>
        </w:tc>
        <w:tc>
          <w:tcPr>
            <w:tcW w:w="2693" w:type="dxa"/>
          </w:tcPr>
          <w:p w:rsidR="000D748E" w:rsidRPr="002E0742" w:rsidRDefault="000D748E" w:rsidP="00C155F7">
            <w:pPr>
              <w:rPr>
                <w:rFonts w:ascii="Calibri" w:hAnsi="Calibri" w:cs="Arial"/>
                <w:b/>
              </w:rPr>
            </w:pPr>
            <w:r w:rsidRPr="002E0742">
              <w:rPr>
                <w:rFonts w:ascii="Calibri" w:hAnsi="Calibri" w:cs="Arial"/>
                <w:b/>
              </w:rPr>
              <w:t>Action to be taken</w:t>
            </w: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cs="Arial"/>
                <w:b/>
              </w:rPr>
            </w:pPr>
            <w:r w:rsidRPr="001C5530">
              <w:rPr>
                <w:rFonts w:ascii="Calibri" w:hAnsi="Calibri" w:cs="Arial"/>
                <w:b/>
              </w:rPr>
              <w:t>Mandatory</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rPr>
          <w:trHeight w:val="3119"/>
        </w:trPr>
        <w:tc>
          <w:tcPr>
            <w:tcW w:w="6802" w:type="dxa"/>
            <w:shd w:val="clear" w:color="auto" w:fill="F2F2F2"/>
          </w:tcPr>
          <w:p w:rsidR="000D748E" w:rsidRPr="0028173C" w:rsidRDefault="000D748E" w:rsidP="00C155F7">
            <w:pPr>
              <w:pStyle w:val="NoSpacing"/>
              <w:rPr>
                <w:rFonts w:ascii="Calibri" w:hAnsi="Calibri"/>
                <w:sz w:val="24"/>
              </w:rPr>
            </w:pPr>
            <w:r w:rsidRPr="0028173C">
              <w:rPr>
                <w:rFonts w:ascii="Calibri" w:hAnsi="Calibri"/>
                <w:sz w:val="24"/>
              </w:rPr>
              <w:t>All staff are aware of systems in the school that support safeguarding and these have been explained to them as part of staff induction. (13) These include:</w:t>
            </w:r>
          </w:p>
          <w:p w:rsidR="000D748E" w:rsidRPr="0028173C" w:rsidRDefault="000D748E" w:rsidP="00BD7764">
            <w:pPr>
              <w:pStyle w:val="NoSpacing"/>
              <w:numPr>
                <w:ilvl w:val="0"/>
                <w:numId w:val="23"/>
              </w:numPr>
              <w:rPr>
                <w:rFonts w:ascii="Calibri" w:hAnsi="Calibri"/>
                <w:sz w:val="24"/>
              </w:rPr>
            </w:pPr>
            <w:r w:rsidRPr="0028173C">
              <w:rPr>
                <w:rFonts w:ascii="Calibri" w:hAnsi="Calibri"/>
                <w:sz w:val="24"/>
              </w:rPr>
              <w:t>P</w:t>
            </w:r>
            <w:r w:rsidR="00EF1681">
              <w:rPr>
                <w:rFonts w:ascii="Calibri" w:hAnsi="Calibri"/>
                <w:sz w:val="24"/>
              </w:rPr>
              <w:t>art 1 of KCSiE and Annex B (2023</w:t>
            </w:r>
            <w:r w:rsidRPr="0028173C">
              <w:rPr>
                <w:rFonts w:ascii="Calibri" w:hAnsi="Calibri"/>
                <w:sz w:val="24"/>
              </w:rPr>
              <w:t xml:space="preserve">) </w:t>
            </w:r>
          </w:p>
          <w:p w:rsidR="000D748E" w:rsidRPr="0028173C" w:rsidRDefault="000D748E" w:rsidP="00BD7764">
            <w:pPr>
              <w:pStyle w:val="NoSpacing"/>
              <w:numPr>
                <w:ilvl w:val="0"/>
                <w:numId w:val="23"/>
              </w:numPr>
              <w:rPr>
                <w:rFonts w:ascii="Calibri" w:hAnsi="Calibri"/>
                <w:sz w:val="24"/>
              </w:rPr>
            </w:pPr>
            <w:r w:rsidRPr="0028173C">
              <w:rPr>
                <w:rFonts w:ascii="Calibri" w:hAnsi="Calibri"/>
                <w:sz w:val="24"/>
              </w:rPr>
              <w:t>the child protection policy</w:t>
            </w:r>
          </w:p>
          <w:p w:rsidR="000D748E" w:rsidRPr="0028173C" w:rsidRDefault="000D748E" w:rsidP="00BD7764">
            <w:pPr>
              <w:pStyle w:val="NoSpacing"/>
              <w:numPr>
                <w:ilvl w:val="0"/>
                <w:numId w:val="23"/>
              </w:numPr>
              <w:rPr>
                <w:rFonts w:ascii="Calibri" w:hAnsi="Calibri"/>
                <w:sz w:val="24"/>
              </w:rPr>
            </w:pPr>
            <w:r w:rsidRPr="0028173C">
              <w:rPr>
                <w:rFonts w:ascii="Calibri" w:hAnsi="Calibri"/>
                <w:sz w:val="24"/>
              </w:rPr>
              <w:t>the school’s behaviour policy</w:t>
            </w:r>
          </w:p>
          <w:p w:rsidR="000D748E" w:rsidRPr="0028173C" w:rsidRDefault="000D748E" w:rsidP="00BD7764">
            <w:pPr>
              <w:pStyle w:val="NoSpacing"/>
              <w:numPr>
                <w:ilvl w:val="0"/>
                <w:numId w:val="23"/>
              </w:numPr>
              <w:rPr>
                <w:rFonts w:ascii="Calibri" w:hAnsi="Calibri"/>
                <w:sz w:val="24"/>
              </w:rPr>
            </w:pPr>
            <w:r w:rsidRPr="0028173C">
              <w:rPr>
                <w:rFonts w:ascii="Calibri" w:hAnsi="Calibri"/>
                <w:sz w:val="24"/>
              </w:rPr>
              <w:t>the staff code of conduct</w:t>
            </w:r>
          </w:p>
          <w:p w:rsidR="000D748E" w:rsidRPr="0028173C" w:rsidRDefault="000D748E" w:rsidP="00BD7764">
            <w:pPr>
              <w:pStyle w:val="NoSpacing"/>
              <w:numPr>
                <w:ilvl w:val="0"/>
                <w:numId w:val="23"/>
              </w:numPr>
              <w:rPr>
                <w:sz w:val="24"/>
                <w:szCs w:val="22"/>
              </w:rPr>
            </w:pPr>
            <w:r w:rsidRPr="0028173C">
              <w:rPr>
                <w:rFonts w:ascii="Calibri" w:hAnsi="Calibri"/>
                <w:sz w:val="24"/>
              </w:rPr>
              <w:t>the safeguarding response to children who go missing from education</w:t>
            </w:r>
          </w:p>
          <w:p w:rsidR="000D748E" w:rsidRPr="0028173C" w:rsidRDefault="000D748E" w:rsidP="00BD7764">
            <w:pPr>
              <w:pStyle w:val="NoSpacing"/>
              <w:numPr>
                <w:ilvl w:val="0"/>
                <w:numId w:val="23"/>
              </w:numPr>
              <w:rPr>
                <w:rFonts w:ascii="Calibri" w:hAnsi="Calibri" w:cs="Arial"/>
                <w:b/>
                <w:sz w:val="24"/>
                <w:szCs w:val="24"/>
              </w:rPr>
            </w:pPr>
            <w:r w:rsidRPr="0028173C">
              <w:rPr>
                <w:rFonts w:ascii="Calibri" w:hAnsi="Calibri"/>
                <w:sz w:val="24"/>
              </w:rPr>
              <w:t xml:space="preserve">the role of the designated safeguarding lead (including the identity of the DSL and any deputies) </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rPr>
          <w:trHeight w:val="645"/>
        </w:trPr>
        <w:tc>
          <w:tcPr>
            <w:tcW w:w="6802" w:type="dxa"/>
            <w:shd w:val="clear" w:color="auto" w:fill="F2F2F2"/>
          </w:tcPr>
          <w:p w:rsidR="000D748E" w:rsidRPr="0028173C" w:rsidRDefault="000D748E" w:rsidP="00C155F7">
            <w:pPr>
              <w:pStyle w:val="NoSpacing"/>
              <w:rPr>
                <w:rFonts w:ascii="Calibri" w:hAnsi="Calibri"/>
                <w:sz w:val="24"/>
              </w:rPr>
            </w:pPr>
            <w:r w:rsidRPr="0028173C">
              <w:rPr>
                <w:rFonts w:ascii="Calibri" w:hAnsi="Calibri"/>
                <w:sz w:val="24"/>
              </w:rPr>
              <w:t xml:space="preserve">The school has a senior board level lead to take leadership responsibility for safeguarding arrangements. (80) </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rPr>
          <w:trHeight w:val="645"/>
        </w:trPr>
        <w:tc>
          <w:tcPr>
            <w:tcW w:w="6802" w:type="dxa"/>
            <w:shd w:val="clear" w:color="auto" w:fill="F2F2F2"/>
          </w:tcPr>
          <w:p w:rsidR="000D748E" w:rsidRPr="0078302B" w:rsidRDefault="000D748E" w:rsidP="00C155F7">
            <w:pPr>
              <w:pStyle w:val="NoSpacing"/>
              <w:rPr>
                <w:rFonts w:ascii="Calibri" w:hAnsi="Calibri" w:cs="Calibri"/>
                <w:sz w:val="24"/>
                <w:szCs w:val="24"/>
              </w:rPr>
            </w:pPr>
            <w:r w:rsidRPr="0078302B">
              <w:rPr>
                <w:rStyle w:val="markedcontent"/>
                <w:rFonts w:ascii="Calibri" w:hAnsi="Calibri" w:cs="Calibri"/>
                <w:sz w:val="24"/>
                <w:szCs w:val="24"/>
              </w:rPr>
              <w:t>All governors and trustees</w:t>
            </w:r>
            <w:r w:rsidRPr="0078302B">
              <w:rPr>
                <w:rStyle w:val="markedcontent"/>
                <w:rFonts w:ascii="Calibri" w:hAnsi="Calibri" w:cs="Calibri"/>
                <w:szCs w:val="24"/>
              </w:rPr>
              <w:t xml:space="preserve"> </w:t>
            </w:r>
            <w:r w:rsidRPr="0078302B">
              <w:rPr>
                <w:rStyle w:val="markedcontent"/>
                <w:rFonts w:ascii="Calibri" w:hAnsi="Calibri" w:cs="Calibri"/>
                <w:sz w:val="24"/>
                <w:szCs w:val="24"/>
              </w:rPr>
              <w:t>receive appropriate safeguarding and child protection (including online) training at</w:t>
            </w:r>
            <w:r w:rsidRPr="0078302B">
              <w:rPr>
                <w:rStyle w:val="markedcontent"/>
                <w:rFonts w:ascii="Calibri" w:hAnsi="Calibri" w:cs="Calibri"/>
                <w:szCs w:val="24"/>
              </w:rPr>
              <w:t xml:space="preserve"> </w:t>
            </w:r>
            <w:r w:rsidRPr="0078302B">
              <w:rPr>
                <w:rStyle w:val="markedcontent"/>
                <w:rFonts w:ascii="Calibri" w:hAnsi="Calibri" w:cs="Calibri"/>
                <w:sz w:val="24"/>
                <w:szCs w:val="24"/>
              </w:rPr>
              <w:t>induction. This training equip</w:t>
            </w:r>
            <w:r w:rsidRPr="0078302B">
              <w:rPr>
                <w:rStyle w:val="markedcontent"/>
                <w:rFonts w:ascii="Calibri" w:hAnsi="Calibri" w:cs="Calibri"/>
                <w:szCs w:val="24"/>
              </w:rPr>
              <w:t>s</w:t>
            </w:r>
            <w:r w:rsidRPr="0078302B">
              <w:rPr>
                <w:rStyle w:val="markedcontent"/>
                <w:rFonts w:ascii="Calibri" w:hAnsi="Calibri" w:cs="Calibri"/>
                <w:sz w:val="24"/>
                <w:szCs w:val="24"/>
              </w:rPr>
              <w:t xml:space="preserve"> them with the knowledge to provide strategic</w:t>
            </w:r>
            <w:r w:rsidRPr="0078302B">
              <w:rPr>
                <w:rStyle w:val="markedcontent"/>
                <w:rFonts w:ascii="Calibri" w:hAnsi="Calibri" w:cs="Calibri"/>
                <w:szCs w:val="24"/>
              </w:rPr>
              <w:t xml:space="preserve"> </w:t>
            </w:r>
            <w:r w:rsidRPr="0078302B">
              <w:rPr>
                <w:rStyle w:val="markedcontent"/>
                <w:rFonts w:ascii="Calibri" w:hAnsi="Calibri" w:cs="Calibri"/>
                <w:sz w:val="24"/>
                <w:szCs w:val="24"/>
              </w:rPr>
              <w:t>challenge to test and assure themselves that the safeguarding policies and procedures in place in schools and colleges are effective and support the delivery of a robust whole</w:t>
            </w:r>
            <w:r w:rsidRPr="00311BE4">
              <w:rPr>
                <w:rFonts w:cs="Arial"/>
                <w:sz w:val="24"/>
                <w:szCs w:val="24"/>
              </w:rPr>
              <w:t xml:space="preserve"> </w:t>
            </w:r>
            <w:r w:rsidRPr="0078302B">
              <w:rPr>
                <w:rStyle w:val="markedcontent"/>
                <w:rFonts w:ascii="Calibri" w:hAnsi="Calibri" w:cs="Calibri"/>
                <w:sz w:val="24"/>
                <w:szCs w:val="24"/>
              </w:rPr>
              <w:t xml:space="preserve">school approach to safeguarding. Their training </w:t>
            </w:r>
            <w:r w:rsidRPr="0078302B">
              <w:rPr>
                <w:rStyle w:val="markedcontent"/>
                <w:rFonts w:ascii="Calibri" w:hAnsi="Calibri" w:cs="Calibri"/>
                <w:szCs w:val="24"/>
              </w:rPr>
              <w:t>is</w:t>
            </w:r>
            <w:r w:rsidRPr="0078302B">
              <w:rPr>
                <w:rStyle w:val="markedcontent"/>
                <w:rFonts w:ascii="Calibri" w:hAnsi="Calibri" w:cs="Calibri"/>
                <w:sz w:val="24"/>
                <w:szCs w:val="24"/>
              </w:rPr>
              <w:t xml:space="preserve"> regularly updated.</w:t>
            </w:r>
            <w:r w:rsidRPr="0078302B">
              <w:rPr>
                <w:rStyle w:val="markedcontent"/>
                <w:rFonts w:ascii="Calibri" w:hAnsi="Calibri" w:cs="Calibri"/>
                <w:szCs w:val="24"/>
              </w:rPr>
              <w:t xml:space="preserve"> </w:t>
            </w:r>
            <w:r w:rsidRPr="00EF1681">
              <w:rPr>
                <w:rStyle w:val="markedcontent"/>
                <w:rFonts w:ascii="Calibri" w:hAnsi="Calibri" w:cs="Calibri"/>
                <w:sz w:val="24"/>
                <w:szCs w:val="24"/>
              </w:rPr>
              <w:t>(81)</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rPr>
          <w:trHeight w:val="645"/>
        </w:trPr>
        <w:tc>
          <w:tcPr>
            <w:tcW w:w="6802" w:type="dxa"/>
            <w:shd w:val="clear" w:color="auto" w:fill="F2F2F2"/>
          </w:tcPr>
          <w:p w:rsidR="000D748E" w:rsidRPr="0078302B" w:rsidRDefault="000D748E" w:rsidP="00C155F7">
            <w:pPr>
              <w:pStyle w:val="NoSpacing"/>
              <w:rPr>
                <w:rStyle w:val="markedcontent"/>
                <w:rFonts w:ascii="Calibri" w:hAnsi="Calibri" w:cs="Calibri"/>
                <w:sz w:val="24"/>
                <w:szCs w:val="24"/>
              </w:rPr>
            </w:pPr>
            <w:r w:rsidRPr="0078302B">
              <w:rPr>
                <w:rStyle w:val="markedcontent"/>
                <w:rFonts w:ascii="Calibri" w:hAnsi="Calibri" w:cs="Calibri"/>
                <w:szCs w:val="24"/>
              </w:rPr>
              <w:t xml:space="preserve">The </w:t>
            </w:r>
            <w:r w:rsidRPr="0078302B">
              <w:rPr>
                <w:rStyle w:val="markedcontent"/>
                <w:rFonts w:ascii="Calibri" w:hAnsi="Calibri" w:cs="Calibri"/>
                <w:sz w:val="24"/>
                <w:szCs w:val="24"/>
              </w:rPr>
              <w:t>Governing bod</w:t>
            </w:r>
            <w:r w:rsidRPr="0078302B">
              <w:rPr>
                <w:rStyle w:val="markedcontent"/>
                <w:rFonts w:ascii="Calibri" w:hAnsi="Calibri" w:cs="Calibri"/>
                <w:szCs w:val="24"/>
              </w:rPr>
              <w:t>y</w:t>
            </w:r>
            <w:r w:rsidRPr="0078302B">
              <w:rPr>
                <w:rStyle w:val="markedcontent"/>
                <w:rFonts w:ascii="Calibri" w:hAnsi="Calibri" w:cs="Calibri"/>
                <w:sz w:val="24"/>
                <w:szCs w:val="24"/>
              </w:rPr>
              <w:t xml:space="preserve"> </w:t>
            </w:r>
            <w:r w:rsidRPr="0078302B">
              <w:rPr>
                <w:rStyle w:val="markedcontent"/>
                <w:rFonts w:ascii="Calibri" w:hAnsi="Calibri" w:cs="Calibri"/>
                <w:szCs w:val="24"/>
              </w:rPr>
              <w:t xml:space="preserve">is </w:t>
            </w:r>
            <w:r w:rsidRPr="0078302B">
              <w:rPr>
                <w:rStyle w:val="markedcontent"/>
                <w:rFonts w:ascii="Calibri" w:hAnsi="Calibri" w:cs="Calibri"/>
                <w:sz w:val="24"/>
                <w:szCs w:val="24"/>
              </w:rPr>
              <w:t>aware of their obligations under the</w:t>
            </w:r>
            <w:r w:rsidRPr="0078302B">
              <w:rPr>
                <w:rFonts w:ascii="Calibri" w:hAnsi="Calibri" w:cs="Calibri"/>
                <w:sz w:val="24"/>
                <w:szCs w:val="24"/>
              </w:rPr>
              <w:br/>
            </w:r>
            <w:r w:rsidRPr="0078302B">
              <w:rPr>
                <w:rStyle w:val="markedcontent"/>
                <w:rFonts w:ascii="Calibri" w:hAnsi="Calibri" w:cs="Calibri"/>
                <w:sz w:val="24"/>
                <w:szCs w:val="24"/>
              </w:rPr>
              <w:t>Human Rights Act 1998, the Equality Act 2010, (including the Public Sector Equality</w:t>
            </w:r>
            <w:r w:rsidRPr="0078302B">
              <w:rPr>
                <w:rStyle w:val="markedcontent"/>
                <w:rFonts w:ascii="Calibri" w:hAnsi="Calibri" w:cs="Calibri"/>
                <w:szCs w:val="24"/>
              </w:rPr>
              <w:t xml:space="preserve"> </w:t>
            </w:r>
            <w:r w:rsidRPr="0078302B">
              <w:rPr>
                <w:rStyle w:val="markedcontent"/>
                <w:rFonts w:ascii="Calibri" w:hAnsi="Calibri" w:cs="Calibri"/>
                <w:sz w:val="24"/>
                <w:szCs w:val="24"/>
              </w:rPr>
              <w:t>Duty), and their local multi-agency safeguarding arrangements.</w:t>
            </w:r>
            <w:r w:rsidRPr="0078302B">
              <w:rPr>
                <w:rStyle w:val="markedcontent"/>
                <w:rFonts w:ascii="Calibri" w:hAnsi="Calibri" w:cs="Calibri"/>
                <w:szCs w:val="24"/>
              </w:rPr>
              <w:t xml:space="preserve"> </w:t>
            </w:r>
            <w:r w:rsidRPr="00EF1681">
              <w:rPr>
                <w:rStyle w:val="markedcontent"/>
                <w:rFonts w:ascii="Calibri" w:hAnsi="Calibri" w:cs="Calibri"/>
                <w:sz w:val="24"/>
                <w:szCs w:val="24"/>
              </w:rPr>
              <w:t>(82)</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EF1681" w:rsidRPr="001C5530" w:rsidTr="000D748E">
        <w:trPr>
          <w:trHeight w:val="645"/>
        </w:trPr>
        <w:tc>
          <w:tcPr>
            <w:tcW w:w="6802" w:type="dxa"/>
            <w:shd w:val="clear" w:color="auto" w:fill="F2F2F2"/>
          </w:tcPr>
          <w:p w:rsidR="00EF1681" w:rsidRPr="0078302B" w:rsidRDefault="00EF1681" w:rsidP="00C155F7">
            <w:pPr>
              <w:pStyle w:val="NoSpacing"/>
              <w:rPr>
                <w:rStyle w:val="markedcontent"/>
                <w:rFonts w:ascii="Calibri" w:hAnsi="Calibri" w:cs="Calibri"/>
                <w:szCs w:val="24"/>
              </w:rPr>
            </w:pPr>
            <w:r w:rsidRPr="00C3778C">
              <w:rPr>
                <w:rStyle w:val="markedcontent"/>
                <w:rFonts w:ascii="Calibri" w:hAnsi="Calibri" w:cs="Calibri"/>
                <w:sz w:val="24"/>
                <w:szCs w:val="24"/>
              </w:rPr>
              <w:t>Governing bodies and proprietors are aware that among other obligations, the Data protection Act 2018 and the UK General Data Protections Regulation (UK GDPR) place duties on organisations and individuals to process personal information fairly and lawfully and to keep the information they hold safe and secure. (</w:t>
            </w:r>
            <w:r w:rsidR="00C3778C" w:rsidRPr="00C3778C">
              <w:rPr>
                <w:rStyle w:val="markedcontent"/>
                <w:rFonts w:ascii="Calibri" w:hAnsi="Calibri" w:cs="Calibri"/>
                <w:sz w:val="24"/>
                <w:szCs w:val="24"/>
              </w:rPr>
              <w:t>94</w:t>
            </w:r>
            <w:r w:rsidRPr="00C3778C">
              <w:rPr>
                <w:rStyle w:val="markedcontent"/>
                <w:rFonts w:ascii="Calibri" w:hAnsi="Calibri" w:cs="Calibri"/>
                <w:sz w:val="24"/>
                <w:szCs w:val="24"/>
              </w:rPr>
              <w:t>)</w:t>
            </w:r>
          </w:p>
        </w:tc>
        <w:tc>
          <w:tcPr>
            <w:tcW w:w="1137" w:type="dxa"/>
            <w:shd w:val="clear" w:color="auto" w:fill="F2F2F2"/>
          </w:tcPr>
          <w:p w:rsidR="00EF1681" w:rsidRPr="001C5530" w:rsidRDefault="00EF1681" w:rsidP="00C155F7">
            <w:pPr>
              <w:rPr>
                <w:rFonts w:ascii="Calibri" w:hAnsi="Calibri"/>
              </w:rPr>
            </w:pPr>
          </w:p>
        </w:tc>
        <w:tc>
          <w:tcPr>
            <w:tcW w:w="2693" w:type="dxa"/>
            <w:shd w:val="clear" w:color="auto" w:fill="F2F2F2"/>
          </w:tcPr>
          <w:p w:rsidR="00EF1681" w:rsidRPr="001C5530" w:rsidRDefault="00EF1681" w:rsidP="00C155F7">
            <w:pPr>
              <w:rPr>
                <w:rFonts w:ascii="Calibri" w:hAnsi="Calibri"/>
              </w:rPr>
            </w:pPr>
          </w:p>
        </w:tc>
      </w:tr>
      <w:tr w:rsidR="000D748E" w:rsidRPr="001C5530" w:rsidTr="000D748E">
        <w:trPr>
          <w:trHeight w:val="645"/>
        </w:trPr>
        <w:tc>
          <w:tcPr>
            <w:tcW w:w="6802" w:type="dxa"/>
            <w:shd w:val="clear" w:color="auto" w:fill="F2F2F2"/>
          </w:tcPr>
          <w:p w:rsidR="000D748E" w:rsidRDefault="000D748E" w:rsidP="00C155F7">
            <w:pPr>
              <w:pStyle w:val="NoSpacing"/>
              <w:rPr>
                <w:rFonts w:ascii="Calibri" w:hAnsi="Calibri"/>
              </w:rPr>
            </w:pPr>
            <w:r w:rsidRPr="000D748E">
              <w:rPr>
                <w:rFonts w:ascii="Calibri" w:hAnsi="Calibri"/>
                <w:sz w:val="24"/>
              </w:rPr>
              <w:t>There is a whole school or college approach to safeguarding. This means ensuring safeguarding and child protection are at the forefront and underpin all relevant aspects of pro</w:t>
            </w:r>
            <w:r w:rsidR="00EF1681">
              <w:rPr>
                <w:rFonts w:ascii="Calibri" w:hAnsi="Calibri"/>
                <w:sz w:val="24"/>
              </w:rPr>
              <w:t>cess and policy development. (95 -97</w:t>
            </w:r>
            <w:r w:rsidRPr="000D748E">
              <w:rPr>
                <w:rFonts w:ascii="Calibri" w:hAnsi="Calibri"/>
                <w:sz w:val="24"/>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sidRPr="001C5530">
              <w:rPr>
                <w:rFonts w:ascii="Calibri" w:hAnsi="Calibri"/>
              </w:rPr>
              <w:t xml:space="preserve">The school has a child protection policy and procedures in place –including a staff behaviour policy (Code of Conduct) that are in accordance with government and local authority guidance, </w:t>
            </w:r>
            <w:r>
              <w:rPr>
                <w:rFonts w:ascii="Calibri" w:hAnsi="Calibri"/>
              </w:rPr>
              <w:t xml:space="preserve">updated annually (as a minimum) and </w:t>
            </w:r>
            <w:r w:rsidRPr="001C5530">
              <w:rPr>
                <w:rFonts w:ascii="Calibri" w:hAnsi="Calibri"/>
              </w:rPr>
              <w:t xml:space="preserve">made available </w:t>
            </w:r>
            <w:r>
              <w:rPr>
                <w:rFonts w:ascii="Calibri" w:hAnsi="Calibri"/>
              </w:rPr>
              <w:t>publically via the school’s website.</w:t>
            </w:r>
            <w:r w:rsidRPr="001C5530">
              <w:rPr>
                <w:rFonts w:ascii="Calibri" w:hAnsi="Calibri"/>
              </w:rPr>
              <w:t xml:space="preserve"> (</w:t>
            </w:r>
            <w:r w:rsidR="00C3778C">
              <w:rPr>
                <w:rFonts w:ascii="Calibri" w:hAnsi="Calibri"/>
              </w:rPr>
              <w:t>99</w:t>
            </w:r>
            <w:r w:rsidRPr="001C5530">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3778C">
            <w:pPr>
              <w:spacing w:before="100" w:beforeAutospacing="1" w:after="100" w:afterAutospacing="1"/>
              <w:rPr>
                <w:rFonts w:ascii="Calibri" w:hAnsi="Calibri"/>
              </w:rPr>
            </w:pPr>
            <w:r>
              <w:rPr>
                <w:rFonts w:ascii="Calibri" w:hAnsi="Calibri"/>
              </w:rPr>
              <w:t xml:space="preserve">The school has put in place appropriate safeguarding responses to children who </w:t>
            </w:r>
            <w:r w:rsidR="00C3778C">
              <w:rPr>
                <w:rFonts w:ascii="Calibri" w:hAnsi="Calibri"/>
              </w:rPr>
              <w:t xml:space="preserve">are absent from </w:t>
            </w:r>
            <w:r>
              <w:rPr>
                <w:rFonts w:ascii="Calibri" w:hAnsi="Calibri"/>
              </w:rPr>
              <w:t xml:space="preserve">education, particularly on repeat occasions, to help identify the risk of abuse and neglect, including </w:t>
            </w:r>
            <w:r>
              <w:rPr>
                <w:rFonts w:ascii="Calibri" w:hAnsi="Calibri"/>
              </w:rPr>
              <w:lastRenderedPageBreak/>
              <w:t>sexual abuse or exploitation, and to help prevent the risks of their going missing in futu</w:t>
            </w:r>
            <w:r w:rsidR="00C3778C">
              <w:rPr>
                <w:rFonts w:ascii="Calibri" w:hAnsi="Calibri"/>
              </w:rPr>
              <w:t>re. (99/175</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155F7">
            <w:pPr>
              <w:spacing w:before="100" w:beforeAutospacing="1" w:after="100" w:afterAutospacing="1"/>
              <w:rPr>
                <w:rFonts w:ascii="Calibri" w:hAnsi="Calibri"/>
              </w:rPr>
            </w:pPr>
            <w:r>
              <w:rPr>
                <w:rFonts w:ascii="Calibri" w:hAnsi="Calibri"/>
              </w:rPr>
              <w:t>The school holds (where reasonably possible) more than one emergency con</w:t>
            </w:r>
            <w:r w:rsidR="00C3778C">
              <w:rPr>
                <w:rFonts w:ascii="Calibri" w:hAnsi="Calibri"/>
              </w:rPr>
              <w:t>tact number for each pupil. (102</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3778C">
            <w:pPr>
              <w:spacing w:before="100" w:beforeAutospacing="1" w:after="100" w:afterAutospacing="1"/>
              <w:rPr>
                <w:rFonts w:ascii="Calibri" w:hAnsi="Calibri"/>
              </w:rPr>
            </w:pPr>
            <w:r w:rsidRPr="001C5530">
              <w:rPr>
                <w:rFonts w:ascii="Calibri" w:hAnsi="Calibri"/>
              </w:rPr>
              <w:t>A senior member of the school’s leadership team is designated to take lead responsibility for safeguarding - the “designated safeguarding lead”, who will undertake training every two years. (</w:t>
            </w:r>
            <w:r w:rsidR="00C3778C">
              <w:rPr>
                <w:rFonts w:ascii="Calibri" w:hAnsi="Calibri"/>
              </w:rPr>
              <w:t>Annex C)</w:t>
            </w:r>
            <w:r w:rsidRPr="001C5530">
              <w:rPr>
                <w:rFonts w:ascii="Calibri" w:hAnsi="Calibri"/>
              </w:rPr>
              <w:t xml:space="preserve"> </w:t>
            </w:r>
            <w:r w:rsidRPr="001C5530">
              <w:rPr>
                <w:rFonts w:ascii="Calibri" w:hAnsi="Calibri"/>
              </w:rPr>
              <w:br/>
              <w:t xml:space="preserve">The school/academy ensures that there is a designated lead available at all times that the school is open for staff to discuss concerns. </w:t>
            </w:r>
            <w:r>
              <w:rPr>
                <w:rFonts w:ascii="Calibri" w:hAnsi="Calibri"/>
              </w:rPr>
              <w:t>(55)</w:t>
            </w:r>
            <w:r w:rsidRPr="001C5530">
              <w:rPr>
                <w:rFonts w:ascii="Calibri" w:hAnsi="Calibri"/>
              </w:rPr>
              <w:br/>
              <w:t xml:space="preserve">Any deputy </w:t>
            </w:r>
            <w:r>
              <w:rPr>
                <w:rFonts w:ascii="Calibri" w:hAnsi="Calibri"/>
              </w:rPr>
              <w:t>is</w:t>
            </w:r>
            <w:r w:rsidRPr="001C5530">
              <w:rPr>
                <w:rFonts w:ascii="Calibri" w:hAnsi="Calibri"/>
              </w:rPr>
              <w:t xml:space="preserve"> trained to the same standard as the DSL. </w:t>
            </w:r>
            <w:r w:rsidR="00C3778C">
              <w:rPr>
                <w:rFonts w:ascii="Calibri" w:hAnsi="Calibri"/>
              </w:rPr>
              <w:t>(105</w:t>
            </w:r>
            <w:r>
              <w:rPr>
                <w:rFonts w:ascii="Calibri" w:hAnsi="Calibri"/>
              </w:rPr>
              <w:t>)</w:t>
            </w:r>
            <w:r>
              <w:rPr>
                <w:rFonts w:ascii="Calibri" w:hAnsi="Calibri"/>
              </w:rPr>
              <w:br/>
              <w:t>In addition to formal training, their knowledge and skills are updated at regular intervals, or at least annually, to keep up with any developme</w:t>
            </w:r>
            <w:r w:rsidR="00C3778C">
              <w:rPr>
                <w:rFonts w:ascii="Calibri" w:hAnsi="Calibri"/>
              </w:rPr>
              <w:t>nts relevant to their role. (Annex C</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sidRPr="001C5530">
              <w:rPr>
                <w:rFonts w:ascii="Calibri" w:hAnsi="Calibri"/>
              </w:rPr>
              <w:t>The job description for the person appointed as designated safeguarding leads should include specific reference to the role (</w:t>
            </w:r>
            <w:r w:rsidR="00C3778C">
              <w:rPr>
                <w:rFonts w:ascii="Calibri" w:hAnsi="Calibri"/>
              </w:rPr>
              <w:t>103</w:t>
            </w:r>
            <w:r w:rsidRPr="001C5530">
              <w:rPr>
                <w:rFonts w:ascii="Calibri" w:hAnsi="Calibri"/>
              </w:rPr>
              <w:t xml:space="preserve">)   </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Pr>
                <w:rFonts w:ascii="Calibri" w:hAnsi="Calibri"/>
              </w:rPr>
              <w:t>All concerns, discussions and decisions made, and the reasons for those decisions, are recorded in writing. Information is kept confidential and stored securely. (68)</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3778C">
            <w:pPr>
              <w:spacing w:before="100" w:beforeAutospacing="1" w:after="100" w:afterAutospacing="1"/>
              <w:rPr>
                <w:rFonts w:ascii="Calibri" w:hAnsi="Calibri"/>
              </w:rPr>
            </w:pPr>
            <w:r>
              <w:rPr>
                <w:rFonts w:ascii="Calibri" w:hAnsi="Calibri"/>
              </w:rPr>
              <w:t>The school contributes to multi-agency working in line with the statutory guidance, Working Together to Safeguard Children (December 2020) and knows that the three safeguarding partners – local authorities, health</w:t>
            </w:r>
            <w:r w:rsidR="00C3778C">
              <w:rPr>
                <w:rFonts w:ascii="Calibri" w:hAnsi="Calibri"/>
              </w:rPr>
              <w:t xml:space="preserve"> (Integrated Care Boards) </w:t>
            </w:r>
            <w:r>
              <w:rPr>
                <w:rFonts w:ascii="Calibri" w:hAnsi="Calibri"/>
              </w:rPr>
              <w:t>and the police – have a shared and equal duty to work together to safeguard and promote the welfare of children, in partnership with relevant age</w:t>
            </w:r>
            <w:r w:rsidR="00C3778C">
              <w:rPr>
                <w:rFonts w:ascii="Calibri" w:hAnsi="Calibri"/>
              </w:rPr>
              <w:t>ncies (including education) (107- 114</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3778C">
            <w:pPr>
              <w:spacing w:before="100" w:beforeAutospacing="1" w:after="100" w:afterAutospacing="1"/>
              <w:rPr>
                <w:rFonts w:ascii="Calibri" w:hAnsi="Calibri"/>
              </w:rPr>
            </w:pPr>
            <w:r>
              <w:rPr>
                <w:rFonts w:ascii="Calibri" w:hAnsi="Calibri"/>
              </w:rPr>
              <w:t>The school recognises the importance of information sharing between practi</w:t>
            </w:r>
            <w:r w:rsidR="00C3778C">
              <w:rPr>
                <w:rFonts w:ascii="Calibri" w:hAnsi="Calibri"/>
              </w:rPr>
              <w:t>tioners and local agencies. (116</w:t>
            </w:r>
            <w:r>
              <w:rPr>
                <w:rFonts w:ascii="Calibri" w:hAnsi="Calibri"/>
              </w:rPr>
              <w:t>)</w:t>
            </w:r>
            <w:r>
              <w:rPr>
                <w:rFonts w:ascii="Calibri" w:hAnsi="Calibri"/>
              </w:rPr>
              <w:br/>
              <w:t>The school processes personal information fairly and lawfully and keeps the informatio</w:t>
            </w:r>
            <w:r w:rsidR="00C3778C">
              <w:rPr>
                <w:rFonts w:ascii="Calibri" w:hAnsi="Calibri"/>
              </w:rPr>
              <w:t>n it holds safe and secure. (118</w:t>
            </w:r>
            <w:r>
              <w:rPr>
                <w:rFonts w:ascii="Calibri" w:hAnsi="Calibri"/>
              </w:rPr>
              <w:t>)</w:t>
            </w:r>
            <w:r>
              <w:rPr>
                <w:rFonts w:ascii="Calibri" w:hAnsi="Calibri"/>
              </w:rPr>
              <w:br/>
              <w:t>The school understands that fears about sharing information must not be allowed to stand in the way of the need to promote the welfare and protect th</w:t>
            </w:r>
            <w:r w:rsidR="00C3778C">
              <w:rPr>
                <w:rFonts w:ascii="Calibri" w:hAnsi="Calibri"/>
              </w:rPr>
              <w:t>e safety of children. (120</w:t>
            </w:r>
            <w:r>
              <w:rPr>
                <w:rFonts w:ascii="Calibri" w:hAnsi="Calibri"/>
              </w:rPr>
              <w:t>) Relevant staff have due regard to the data protection principles (11</w:t>
            </w:r>
            <w:r w:rsidR="00C3778C">
              <w:rPr>
                <w:rFonts w:ascii="Calibri" w:hAnsi="Calibri"/>
              </w:rPr>
              <w:t>9</w:t>
            </w:r>
            <w:r>
              <w:rPr>
                <w:rFonts w:ascii="Calibri" w:hAnsi="Calibri"/>
              </w:rPr>
              <w:t>) and are aware that the “safeguarding of children and individuals at risk” is a processing condition that allows practitioners to share information (11</w:t>
            </w:r>
            <w:r w:rsidR="00C3778C">
              <w:rPr>
                <w:rFonts w:ascii="Calibri" w:hAnsi="Calibri"/>
              </w:rPr>
              <w:t>9</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155F7">
            <w:pPr>
              <w:spacing w:before="100" w:beforeAutospacing="1" w:after="100" w:afterAutospacing="1"/>
              <w:rPr>
                <w:rFonts w:ascii="Calibri" w:hAnsi="Calibri"/>
              </w:rPr>
            </w:pPr>
            <w:r>
              <w:rPr>
                <w:rFonts w:ascii="Calibri" w:hAnsi="Calibri"/>
              </w:rPr>
              <w:t>When a child leaves the school the DSL ensure that their child protection file is transferred to the next schools or college as soon as possible and obta</w:t>
            </w:r>
            <w:r w:rsidR="00C3778C">
              <w:rPr>
                <w:rFonts w:ascii="Calibri" w:hAnsi="Calibri"/>
              </w:rPr>
              <w:t>ins a receipt for the file. (122</w:t>
            </w:r>
            <w:r>
              <w:rPr>
                <w:rFonts w:ascii="Calibri" w:hAnsi="Calibri"/>
              </w:rPr>
              <w:t>)</w:t>
            </w:r>
            <w:r>
              <w:rPr>
                <w:rFonts w:ascii="Calibri" w:hAnsi="Calibri"/>
              </w:rPr>
              <w:br/>
              <w:t>Where appropriate, the DSL shares information with the new school in ad</w:t>
            </w:r>
            <w:r w:rsidR="00C3778C">
              <w:rPr>
                <w:rFonts w:ascii="Calibri" w:hAnsi="Calibri"/>
              </w:rPr>
              <w:t>vance of the child leaving. (123</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155F7">
            <w:pPr>
              <w:rPr>
                <w:rFonts w:ascii="Calibri" w:hAnsi="Calibri"/>
              </w:rPr>
            </w:pPr>
            <w:r w:rsidRPr="001C5530">
              <w:rPr>
                <w:rFonts w:ascii="Calibri" w:hAnsi="Calibri"/>
              </w:rPr>
              <w:t xml:space="preserve">All staff members undergo safeguarding and child protection </w:t>
            </w:r>
            <w:r w:rsidR="00C3778C" w:rsidRPr="001C5530">
              <w:rPr>
                <w:rFonts w:ascii="Calibri" w:hAnsi="Calibri"/>
              </w:rPr>
              <w:t>training</w:t>
            </w:r>
            <w:r w:rsidR="00C3778C">
              <w:rPr>
                <w:rFonts w:ascii="Calibri" w:hAnsi="Calibri"/>
              </w:rPr>
              <w:t xml:space="preserve"> </w:t>
            </w:r>
            <w:r>
              <w:rPr>
                <w:rFonts w:ascii="Calibri" w:hAnsi="Calibri"/>
              </w:rPr>
              <w:t>(including online safety</w:t>
            </w:r>
            <w:r w:rsidR="00C3778C">
              <w:rPr>
                <w:rFonts w:ascii="Calibri" w:hAnsi="Calibri"/>
              </w:rPr>
              <w:t>, and an understanding of the expectations, applicable roles and responsibilities in relation to filtering and monitoring</w:t>
            </w:r>
            <w:r>
              <w:rPr>
                <w:rFonts w:ascii="Calibri" w:hAnsi="Calibri"/>
              </w:rPr>
              <w:t xml:space="preserve">) </w:t>
            </w:r>
            <w:r w:rsidRPr="001C5530">
              <w:rPr>
                <w:rFonts w:ascii="Calibri" w:hAnsi="Calibri"/>
              </w:rPr>
              <w:t>at induction. (</w:t>
            </w:r>
            <w:r w:rsidR="00C3778C">
              <w:rPr>
                <w:rFonts w:ascii="Calibri" w:hAnsi="Calibri"/>
              </w:rPr>
              <w:t>124</w:t>
            </w:r>
            <w:r w:rsidRPr="001C5530">
              <w:rPr>
                <w:rFonts w:ascii="Calibri" w:hAnsi="Calibri"/>
              </w:rPr>
              <w:t>)</w:t>
            </w:r>
            <w:r>
              <w:rPr>
                <w:rFonts w:ascii="Calibri" w:hAnsi="Calibri"/>
              </w:rPr>
              <w:t xml:space="preserve"> Staff receive regular </w:t>
            </w:r>
            <w:r>
              <w:rPr>
                <w:rFonts w:ascii="Calibri" w:hAnsi="Calibri"/>
              </w:rPr>
              <w:lastRenderedPageBreak/>
              <w:t xml:space="preserve">child protection updates as required (and at least annually) to provide them with relevant skills and knowledge to safeguard </w:t>
            </w:r>
            <w:r w:rsidR="00C3778C">
              <w:rPr>
                <w:rFonts w:ascii="Calibri" w:hAnsi="Calibri"/>
              </w:rPr>
              <w:t>children effectively. (125</w:t>
            </w:r>
            <w:r>
              <w:rPr>
                <w:rFonts w:ascii="Calibri" w:hAnsi="Calibri"/>
              </w:rPr>
              <w:t>)</w:t>
            </w:r>
          </w:p>
          <w:p w:rsidR="000D748E" w:rsidRDefault="000D748E" w:rsidP="00C155F7">
            <w:pPr>
              <w:rPr>
                <w:rFonts w:ascii="Calibri" w:hAnsi="Calibri"/>
              </w:rPr>
            </w:pPr>
            <w:r>
              <w:rPr>
                <w:rFonts w:ascii="Calibri" w:hAnsi="Calibri"/>
              </w:rPr>
              <w:t>Staff are given to opportunity to contribute to and shape safeguarding arrangements and child protection policy, in recognition of the expertise that they build by managing safeguarding</w:t>
            </w:r>
            <w:r w:rsidR="00C3778C">
              <w:rPr>
                <w:rFonts w:ascii="Calibri" w:hAnsi="Calibri"/>
              </w:rPr>
              <w:t xml:space="preserve"> concerns on a daily basis. (126</w:t>
            </w:r>
            <w:r>
              <w:rPr>
                <w:rFonts w:ascii="Calibri" w:hAnsi="Calibri"/>
              </w:rPr>
              <w:t>)</w:t>
            </w:r>
          </w:p>
          <w:p w:rsidR="000D748E" w:rsidRDefault="000D748E" w:rsidP="00C155F7">
            <w:pPr>
              <w:rPr>
                <w:rFonts w:ascii="Calibri" w:hAnsi="Calibri"/>
              </w:rPr>
            </w:pPr>
            <w:r>
              <w:rPr>
                <w:rFonts w:ascii="Calibri" w:hAnsi="Calibri"/>
              </w:rPr>
              <w:t>Safeguarding training, including online safety training is integrated, aligned and considered as part of the whole school safeguarding approach and wider staff traini</w:t>
            </w:r>
            <w:r w:rsidR="00C3778C">
              <w:rPr>
                <w:rFonts w:ascii="Calibri" w:hAnsi="Calibri"/>
              </w:rPr>
              <w:t>ng and curriculum planning. (127</w:t>
            </w:r>
            <w:r>
              <w:rPr>
                <w:rFonts w:ascii="Calibri" w:hAnsi="Calibri"/>
              </w:rPr>
              <w:t>) Staff are aware that technology is a significant component in many safeguardin</w:t>
            </w:r>
            <w:r w:rsidR="00C3778C">
              <w:rPr>
                <w:rFonts w:ascii="Calibri" w:hAnsi="Calibri"/>
              </w:rPr>
              <w:t>g and wellbeing issues. (24/127)</w:t>
            </w:r>
          </w:p>
          <w:p w:rsidR="000D748E" w:rsidRPr="001C5530" w:rsidRDefault="000D748E" w:rsidP="00C155F7">
            <w:pPr>
              <w:rPr>
                <w:rFonts w:ascii="Calibri" w:hAnsi="Calibri"/>
              </w:rPr>
            </w:pPr>
            <w:r>
              <w:rPr>
                <w:rFonts w:ascii="Calibri" w:hAnsi="Calibri"/>
              </w:rPr>
              <w:t xml:space="preserve">Training has regard </w:t>
            </w:r>
            <w:r w:rsidR="00C3778C">
              <w:rPr>
                <w:rFonts w:ascii="Calibri" w:hAnsi="Calibri"/>
              </w:rPr>
              <w:t>to the Teachers’ Standards. (128</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60425E">
            <w:pPr>
              <w:rPr>
                <w:rFonts w:ascii="Calibri" w:hAnsi="Calibri"/>
              </w:rPr>
            </w:pPr>
            <w:r>
              <w:rPr>
                <w:rFonts w:ascii="Calibri" w:hAnsi="Calibri"/>
              </w:rPr>
              <w:t>Appropriate filters and monitoring systems are in place to safeguarding children from potentially harmful and ina</w:t>
            </w:r>
            <w:r w:rsidR="0060425E">
              <w:rPr>
                <w:rFonts w:ascii="Calibri" w:hAnsi="Calibri"/>
              </w:rPr>
              <w:t>ppropriate online material, but over blocking does not lead to unreasonable restrictions. (134</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155F7">
            <w:pPr>
              <w:rPr>
                <w:rFonts w:ascii="Calibri" w:hAnsi="Calibri"/>
              </w:rPr>
            </w:pPr>
            <w:r>
              <w:rPr>
                <w:rFonts w:ascii="Calibri" w:hAnsi="Calibri"/>
              </w:rPr>
              <w:t>The school ensures that children are taught about safeguardin</w:t>
            </w:r>
            <w:r w:rsidR="0060425E">
              <w:rPr>
                <w:rFonts w:ascii="Calibri" w:hAnsi="Calibri"/>
              </w:rPr>
              <w:t>g, including online safety. (137</w:t>
            </w:r>
            <w:r>
              <w:rPr>
                <w:rFonts w:ascii="Calibri" w:hAnsi="Calibri"/>
              </w:rPr>
              <w:t>) The school’s approach to online safety is reflected in t</w:t>
            </w:r>
            <w:r w:rsidR="0060425E">
              <w:rPr>
                <w:rFonts w:ascii="Calibri" w:hAnsi="Calibri"/>
              </w:rPr>
              <w:t>he child protection policy. (138</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78302B" w:rsidTr="000D748E">
        <w:tc>
          <w:tcPr>
            <w:tcW w:w="6802" w:type="dxa"/>
            <w:shd w:val="clear" w:color="auto" w:fill="F2F2F2"/>
          </w:tcPr>
          <w:p w:rsidR="00EF1681" w:rsidRDefault="000D748E" w:rsidP="00C155F7">
            <w:pPr>
              <w:rPr>
                <w:rStyle w:val="markedcontent"/>
                <w:rFonts w:ascii="Calibri" w:hAnsi="Calibri" w:cs="Calibri"/>
              </w:rPr>
            </w:pPr>
            <w:r w:rsidRPr="0078302B">
              <w:rPr>
                <w:rStyle w:val="markedcontent"/>
                <w:rFonts w:ascii="Calibri" w:hAnsi="Calibri" w:cs="Calibri"/>
              </w:rPr>
              <w:t xml:space="preserve">The school has appropriate filters and monitoring systems in place governors regularly reviews their effectiveness. They ensure that the leadership team and relevant staff have an awareness and understanding of the provisions in place and manage them effectively and know how to escalate concerns when identified. </w:t>
            </w:r>
          </w:p>
          <w:p w:rsidR="00EF1681" w:rsidRDefault="00EF1681" w:rsidP="00C155F7">
            <w:pPr>
              <w:rPr>
                <w:rStyle w:val="markedcontent"/>
                <w:rFonts w:ascii="Calibri" w:hAnsi="Calibri" w:cs="Calibri"/>
              </w:rPr>
            </w:pPr>
            <w:r>
              <w:rPr>
                <w:rStyle w:val="markedcontent"/>
                <w:rFonts w:ascii="Calibri" w:hAnsi="Calibri" w:cs="Calibri"/>
              </w:rPr>
              <w:t>Governing bodies review the filtering and monitoring standards in line with DfE guidance.</w:t>
            </w:r>
          </w:p>
          <w:p w:rsidR="000D748E" w:rsidRPr="0078302B" w:rsidRDefault="000D748E" w:rsidP="00C155F7">
            <w:pPr>
              <w:rPr>
                <w:rFonts w:ascii="Calibri" w:hAnsi="Calibri" w:cs="Calibri"/>
              </w:rPr>
            </w:pPr>
            <w:r w:rsidRPr="0078302B">
              <w:rPr>
                <w:rStyle w:val="markedcontent"/>
                <w:rFonts w:ascii="Calibri" w:hAnsi="Calibri" w:cs="Calibri"/>
              </w:rPr>
              <w:t>Governing bodies and proprietors should consider the</w:t>
            </w:r>
            <w:r w:rsidRPr="0078302B">
              <w:rPr>
                <w:rFonts w:ascii="Calibri" w:hAnsi="Calibri" w:cs="Calibri"/>
              </w:rPr>
              <w:br/>
            </w:r>
            <w:r w:rsidRPr="0078302B">
              <w:rPr>
                <w:rStyle w:val="markedcontent"/>
                <w:rFonts w:ascii="Calibri" w:hAnsi="Calibri" w:cs="Calibri"/>
              </w:rPr>
              <w:t>age range of their children, the number of children, how often they access the IT system and the proportionality of costs</w:t>
            </w:r>
            <w:r w:rsidR="0060425E">
              <w:rPr>
                <w:rStyle w:val="markedcontent"/>
                <w:rFonts w:ascii="Calibri" w:hAnsi="Calibri" w:cs="Calibri"/>
              </w:rPr>
              <w:t xml:space="preserve"> verses safeguarding risks. (142/143</w:t>
            </w:r>
            <w:r w:rsidRPr="0078302B">
              <w:rPr>
                <w:rStyle w:val="markedcontent"/>
                <w:rFonts w:ascii="Calibri" w:hAnsi="Calibri" w:cs="Calibri"/>
              </w:rPr>
              <w:t>)</w:t>
            </w:r>
          </w:p>
        </w:tc>
        <w:tc>
          <w:tcPr>
            <w:tcW w:w="1137" w:type="dxa"/>
            <w:shd w:val="clear" w:color="auto" w:fill="F2F2F2"/>
          </w:tcPr>
          <w:p w:rsidR="000D748E" w:rsidRPr="0078302B" w:rsidRDefault="000D748E" w:rsidP="00C155F7">
            <w:pPr>
              <w:rPr>
                <w:rFonts w:ascii="Calibri" w:hAnsi="Calibri" w:cs="Calibri"/>
              </w:rPr>
            </w:pPr>
          </w:p>
        </w:tc>
        <w:tc>
          <w:tcPr>
            <w:tcW w:w="2693" w:type="dxa"/>
            <w:shd w:val="clear" w:color="auto" w:fill="F2F2F2"/>
          </w:tcPr>
          <w:p w:rsidR="000D748E" w:rsidRPr="0078302B" w:rsidRDefault="000D748E" w:rsidP="00C155F7">
            <w:pPr>
              <w:rPr>
                <w:rFonts w:ascii="Calibri" w:hAnsi="Calibri" w:cs="Calibri"/>
              </w:rPr>
            </w:pPr>
          </w:p>
        </w:tc>
      </w:tr>
      <w:tr w:rsidR="000D748E" w:rsidRPr="001C5530" w:rsidTr="000D748E">
        <w:trPr>
          <w:trHeight w:val="747"/>
        </w:trPr>
        <w:tc>
          <w:tcPr>
            <w:tcW w:w="6802" w:type="dxa"/>
            <w:shd w:val="clear" w:color="auto" w:fill="F2F2F2"/>
          </w:tcPr>
          <w:p w:rsidR="000D748E" w:rsidRPr="000D748E" w:rsidRDefault="000D748E" w:rsidP="00C155F7">
            <w:pPr>
              <w:pStyle w:val="NoSpacing"/>
              <w:rPr>
                <w:rFonts w:ascii="Calibri" w:hAnsi="Calibri"/>
                <w:sz w:val="24"/>
                <w:szCs w:val="24"/>
              </w:rPr>
            </w:pPr>
            <w:r w:rsidRPr="000D748E">
              <w:rPr>
                <w:rFonts w:ascii="Calibri" w:hAnsi="Calibri"/>
                <w:sz w:val="24"/>
                <w:szCs w:val="24"/>
              </w:rPr>
              <w:t xml:space="preserve">The child protection policy includes: </w:t>
            </w:r>
          </w:p>
          <w:p w:rsidR="000D748E" w:rsidRPr="000D748E" w:rsidRDefault="000D748E" w:rsidP="00BD7764">
            <w:pPr>
              <w:pStyle w:val="NoSpacing"/>
              <w:numPr>
                <w:ilvl w:val="0"/>
                <w:numId w:val="24"/>
              </w:numPr>
              <w:rPr>
                <w:rFonts w:ascii="Calibri" w:hAnsi="Calibri"/>
                <w:sz w:val="24"/>
                <w:szCs w:val="24"/>
              </w:rPr>
            </w:pPr>
            <w:r w:rsidRPr="000D748E">
              <w:rPr>
                <w:rFonts w:ascii="Calibri" w:hAnsi="Calibri"/>
                <w:sz w:val="24"/>
                <w:szCs w:val="24"/>
              </w:rPr>
              <w:t>procedures to minimise the risk of peer on peer abuse;</w:t>
            </w:r>
          </w:p>
          <w:p w:rsidR="000D748E" w:rsidRPr="000D748E" w:rsidRDefault="000D748E" w:rsidP="00BD7764">
            <w:pPr>
              <w:pStyle w:val="NoSpacing"/>
              <w:numPr>
                <w:ilvl w:val="0"/>
                <w:numId w:val="24"/>
              </w:numPr>
              <w:rPr>
                <w:rStyle w:val="markedcontent"/>
                <w:rFonts w:ascii="Calibri" w:hAnsi="Calibri"/>
                <w:sz w:val="24"/>
                <w:szCs w:val="24"/>
              </w:rPr>
            </w:pPr>
            <w:r w:rsidRPr="000D748E">
              <w:rPr>
                <w:rStyle w:val="markedcontent"/>
                <w:rFonts w:ascii="Calibri" w:hAnsi="Calibri" w:cs="Calibri"/>
                <w:sz w:val="24"/>
                <w:szCs w:val="24"/>
              </w:rPr>
              <w:t>the systems in place (and they are  well promoted, easily understood and easily accessible) for children to confidently report abuse, knowing their concerns will be treated seriously;</w:t>
            </w:r>
          </w:p>
          <w:p w:rsidR="000D748E" w:rsidRPr="000D748E" w:rsidRDefault="000D748E" w:rsidP="00BD7764">
            <w:pPr>
              <w:pStyle w:val="NoSpacing"/>
              <w:numPr>
                <w:ilvl w:val="0"/>
                <w:numId w:val="24"/>
              </w:numPr>
              <w:rPr>
                <w:rFonts w:ascii="Calibri" w:hAnsi="Calibri"/>
                <w:sz w:val="24"/>
                <w:szCs w:val="24"/>
              </w:rPr>
            </w:pPr>
            <w:r w:rsidRPr="000D748E">
              <w:rPr>
                <w:rFonts w:ascii="Calibri" w:hAnsi="Calibri" w:cs="Calibri"/>
                <w:sz w:val="24"/>
                <w:szCs w:val="24"/>
              </w:rPr>
              <w:t>how allegations of peer on peer abuse</w:t>
            </w:r>
            <w:r w:rsidRPr="000D748E">
              <w:rPr>
                <w:rFonts w:ascii="Calibri" w:hAnsi="Calibri"/>
                <w:sz w:val="24"/>
                <w:szCs w:val="24"/>
              </w:rPr>
              <w:t xml:space="preserve"> will be recorded, investigated and dealt with; </w:t>
            </w:r>
          </w:p>
          <w:p w:rsidR="000D748E" w:rsidRPr="000D748E" w:rsidRDefault="000D748E" w:rsidP="00BD7764">
            <w:pPr>
              <w:pStyle w:val="NoSpacing"/>
              <w:numPr>
                <w:ilvl w:val="0"/>
                <w:numId w:val="24"/>
              </w:numPr>
              <w:rPr>
                <w:rFonts w:ascii="Calibri" w:hAnsi="Calibri"/>
                <w:sz w:val="24"/>
                <w:szCs w:val="24"/>
              </w:rPr>
            </w:pPr>
            <w:r w:rsidRPr="000D748E">
              <w:rPr>
                <w:rFonts w:ascii="Calibri" w:hAnsi="Calibri"/>
                <w:sz w:val="24"/>
                <w:szCs w:val="24"/>
              </w:rPr>
              <w:t>clear processes as to how victims, perpetrators and any other child affected by peer on peer abuse will be supported;</w:t>
            </w:r>
          </w:p>
          <w:p w:rsidR="000D748E" w:rsidRPr="000D748E" w:rsidRDefault="000D748E" w:rsidP="00BD7764">
            <w:pPr>
              <w:pStyle w:val="NoSpacing"/>
              <w:numPr>
                <w:ilvl w:val="0"/>
                <w:numId w:val="24"/>
              </w:numPr>
              <w:rPr>
                <w:rFonts w:ascii="Calibri" w:hAnsi="Calibri"/>
                <w:sz w:val="24"/>
                <w:szCs w:val="24"/>
              </w:rPr>
            </w:pPr>
            <w:r w:rsidRPr="000D748E">
              <w:rPr>
                <w:rFonts w:ascii="Calibri" w:hAnsi="Calibri"/>
                <w:sz w:val="24"/>
                <w:szCs w:val="24"/>
              </w:rPr>
              <w:t>a recognition that even if there are no reported cases of peer on peer abuse, such abuse may still be taking place and is simply not being reported;</w:t>
            </w:r>
          </w:p>
          <w:p w:rsidR="000D748E" w:rsidRPr="000D748E" w:rsidRDefault="000D748E" w:rsidP="00BD7764">
            <w:pPr>
              <w:pStyle w:val="NoSpacing"/>
              <w:numPr>
                <w:ilvl w:val="0"/>
                <w:numId w:val="24"/>
              </w:numPr>
              <w:rPr>
                <w:rStyle w:val="markedcontent"/>
                <w:rFonts w:ascii="Calibri" w:hAnsi="Calibri" w:cs="Calibri"/>
                <w:sz w:val="24"/>
                <w:szCs w:val="24"/>
              </w:rPr>
            </w:pPr>
            <w:r w:rsidRPr="000D748E">
              <w:rPr>
                <w:rStyle w:val="markedcontent"/>
                <w:rFonts w:ascii="Calibri" w:hAnsi="Calibri" w:cs="Calibri"/>
                <w:sz w:val="24"/>
                <w:szCs w:val="24"/>
              </w:rPr>
              <w:t xml:space="preserve">a statement which makes clear there should be a zero-tolerance approach to abuse, and it should never be passed off as “banter”, “just having a laugh”, “part of growing up” or </w:t>
            </w:r>
            <w:r w:rsidRPr="000D748E">
              <w:rPr>
                <w:rStyle w:val="markedcontent"/>
                <w:rFonts w:ascii="Calibri" w:hAnsi="Calibri" w:cs="Calibri"/>
                <w:sz w:val="24"/>
                <w:szCs w:val="24"/>
              </w:rPr>
              <w:lastRenderedPageBreak/>
              <w:t>“boys being boys” as this can lead to a culture of unacceptable</w:t>
            </w:r>
            <w:r w:rsidRPr="000D748E">
              <w:rPr>
                <w:rFonts w:ascii="Calibri" w:hAnsi="Calibri" w:cs="Calibri"/>
                <w:sz w:val="24"/>
                <w:szCs w:val="24"/>
              </w:rPr>
              <w:br/>
            </w:r>
            <w:r w:rsidRPr="000D748E">
              <w:rPr>
                <w:rStyle w:val="markedcontent"/>
                <w:rFonts w:ascii="Calibri" w:hAnsi="Calibri" w:cs="Calibri"/>
                <w:sz w:val="24"/>
                <w:szCs w:val="24"/>
              </w:rPr>
              <w:t>behaviours and an unsafe environment for children;</w:t>
            </w:r>
          </w:p>
          <w:p w:rsidR="000D748E" w:rsidRPr="000D748E" w:rsidRDefault="000D748E" w:rsidP="00BD7764">
            <w:pPr>
              <w:pStyle w:val="NoSpacing"/>
              <w:numPr>
                <w:ilvl w:val="0"/>
                <w:numId w:val="24"/>
              </w:numPr>
              <w:rPr>
                <w:rFonts w:ascii="Calibri" w:hAnsi="Calibri"/>
                <w:sz w:val="24"/>
                <w:szCs w:val="24"/>
              </w:rPr>
            </w:pPr>
            <w:r w:rsidRPr="000D748E">
              <w:rPr>
                <w:rFonts w:ascii="Calibri" w:hAnsi="Calibri"/>
                <w:sz w:val="24"/>
                <w:szCs w:val="24"/>
              </w:rPr>
              <w:t>recognition of the gendered nature of peer on peer abuse (i.e. that it is more likely that girls will be victims and boys perpetrators), but that all peer on peer abuse is unacceptable and will be taken seriously; and</w:t>
            </w:r>
          </w:p>
          <w:p w:rsidR="000D748E" w:rsidRPr="000D748E" w:rsidRDefault="000D748E" w:rsidP="00BD7764">
            <w:pPr>
              <w:pStyle w:val="NoSpacing"/>
              <w:numPr>
                <w:ilvl w:val="0"/>
                <w:numId w:val="24"/>
              </w:numPr>
              <w:spacing w:before="100" w:beforeAutospacing="1" w:after="100" w:afterAutospacing="1"/>
              <w:rPr>
                <w:rFonts w:ascii="Calibri" w:hAnsi="Calibri"/>
                <w:sz w:val="24"/>
                <w:szCs w:val="24"/>
              </w:rPr>
            </w:pPr>
            <w:r w:rsidRPr="000D748E">
              <w:rPr>
                <w:rFonts w:ascii="Calibri" w:hAnsi="Calibri"/>
                <w:sz w:val="24"/>
                <w:szCs w:val="24"/>
              </w:rPr>
              <w:t>the different forms p</w:t>
            </w:r>
            <w:r w:rsidR="0060425E">
              <w:rPr>
                <w:rFonts w:ascii="Calibri" w:hAnsi="Calibri"/>
                <w:sz w:val="24"/>
                <w:szCs w:val="24"/>
              </w:rPr>
              <w:t>eer on peer abuse can take. (157</w:t>
            </w:r>
            <w:r w:rsidRPr="000D748E">
              <w:rPr>
                <w:rFonts w:ascii="Calibri" w:hAnsi="Calibri"/>
                <w:sz w:val="24"/>
                <w:szCs w:val="24"/>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D900E1" w:rsidTr="000D748E">
        <w:tc>
          <w:tcPr>
            <w:tcW w:w="6802" w:type="dxa"/>
            <w:shd w:val="clear" w:color="auto" w:fill="F2F2F2"/>
          </w:tcPr>
          <w:p w:rsidR="000D748E" w:rsidRPr="00D900E1" w:rsidRDefault="000D748E" w:rsidP="00C155F7">
            <w:pPr>
              <w:spacing w:before="100" w:beforeAutospacing="1" w:after="100" w:afterAutospacing="1"/>
              <w:rPr>
                <w:rFonts w:ascii="Calibri" w:hAnsi="Calibri"/>
              </w:rPr>
            </w:pPr>
            <w:r w:rsidRPr="00D900E1">
              <w:rPr>
                <w:rFonts w:ascii="Calibri" w:hAnsi="Calibri"/>
              </w:rPr>
              <w:t>Systems are in place to allow children to express their views and give feedback about safeguarding. (</w:t>
            </w:r>
            <w:r>
              <w:rPr>
                <w:rFonts w:ascii="Calibri" w:hAnsi="Calibri"/>
              </w:rPr>
              <w:t>96</w:t>
            </w:r>
            <w:r w:rsidRPr="00D900E1">
              <w:rPr>
                <w:rFonts w:ascii="Calibri" w:hAnsi="Calibri"/>
              </w:rPr>
              <w:t>)</w:t>
            </w:r>
          </w:p>
        </w:tc>
        <w:tc>
          <w:tcPr>
            <w:tcW w:w="1137" w:type="dxa"/>
            <w:shd w:val="clear" w:color="auto" w:fill="F2F2F2"/>
          </w:tcPr>
          <w:p w:rsidR="000D748E" w:rsidRPr="00D900E1" w:rsidRDefault="000D748E" w:rsidP="00C155F7">
            <w:pPr>
              <w:rPr>
                <w:rFonts w:ascii="Calibri" w:hAnsi="Calibri"/>
              </w:rPr>
            </w:pPr>
          </w:p>
        </w:tc>
        <w:tc>
          <w:tcPr>
            <w:tcW w:w="2693" w:type="dxa"/>
            <w:shd w:val="clear" w:color="auto" w:fill="F2F2F2"/>
          </w:tcPr>
          <w:p w:rsidR="000D748E" w:rsidRPr="00D900E1" w:rsidRDefault="000D748E" w:rsidP="00C155F7">
            <w:pPr>
              <w:rPr>
                <w:rFonts w:ascii="Calibri" w:hAnsi="Calibri"/>
              </w:rPr>
            </w:pPr>
          </w:p>
        </w:tc>
      </w:tr>
      <w:tr w:rsidR="000D748E" w:rsidRPr="00454587" w:rsidTr="000D748E">
        <w:tc>
          <w:tcPr>
            <w:tcW w:w="6802" w:type="dxa"/>
            <w:shd w:val="clear" w:color="auto" w:fill="F2F2F2"/>
          </w:tcPr>
          <w:p w:rsidR="000D748E" w:rsidRPr="00454587" w:rsidRDefault="000D748E" w:rsidP="00C155F7">
            <w:pPr>
              <w:spacing w:before="100" w:beforeAutospacing="1" w:after="100" w:afterAutospacing="1"/>
              <w:rPr>
                <w:rFonts w:ascii="Calibri" w:hAnsi="Calibri"/>
              </w:rPr>
            </w:pPr>
            <w:r w:rsidRPr="00454587">
              <w:rPr>
                <w:rFonts w:ascii="Calibri" w:hAnsi="Calibri"/>
              </w:rPr>
              <w:t>The school operates safe recruitment procedures and makes sure that all appropriate checks are carried out on staff and volunteers, including governors, who work with children, taking proportionate decisions on whether to ask for any checks beyond what is required and ensuring volunteers are appropriately supervised. (</w:t>
            </w:r>
            <w:r w:rsidR="0060425E">
              <w:rPr>
                <w:rFonts w:ascii="Calibri" w:hAnsi="Calibri"/>
              </w:rPr>
              <w:t>232</w:t>
            </w:r>
            <w:r w:rsidRPr="00454587">
              <w:rPr>
                <w:rFonts w:ascii="Calibri" w:hAnsi="Calibri"/>
              </w:rPr>
              <w:t>)</w:t>
            </w:r>
            <w:r w:rsidRPr="00454587">
              <w:rPr>
                <w:rFonts w:ascii="Calibri" w:hAnsi="Calibri"/>
              </w:rPr>
              <w:br/>
              <w:t>At least one person who conducts an interview in the school has completed safer recruitment training. (</w:t>
            </w:r>
            <w:r w:rsidR="0060425E">
              <w:rPr>
                <w:rFonts w:ascii="Calibri" w:hAnsi="Calibri"/>
              </w:rPr>
              <w:t>209</w:t>
            </w:r>
            <w:r w:rsidRPr="00454587">
              <w:rPr>
                <w:rFonts w:ascii="Calibri" w:hAnsi="Calibri"/>
              </w:rPr>
              <w:t>)</w:t>
            </w:r>
          </w:p>
        </w:tc>
        <w:tc>
          <w:tcPr>
            <w:tcW w:w="1137" w:type="dxa"/>
            <w:shd w:val="clear" w:color="auto" w:fill="F2F2F2"/>
          </w:tcPr>
          <w:p w:rsidR="000D748E" w:rsidRPr="00454587" w:rsidRDefault="000D748E" w:rsidP="00C155F7">
            <w:pPr>
              <w:rPr>
                <w:rFonts w:ascii="Calibri" w:hAnsi="Calibri"/>
              </w:rPr>
            </w:pPr>
          </w:p>
        </w:tc>
        <w:tc>
          <w:tcPr>
            <w:tcW w:w="2693" w:type="dxa"/>
            <w:shd w:val="clear" w:color="auto" w:fill="F2F2F2"/>
          </w:tcPr>
          <w:p w:rsidR="000D748E" w:rsidRPr="00454587" w:rsidRDefault="000D748E" w:rsidP="00C155F7">
            <w:pPr>
              <w:rPr>
                <w:rFonts w:ascii="Calibri" w:hAnsi="Calibri"/>
              </w:rPr>
            </w:pPr>
          </w:p>
        </w:tc>
      </w:tr>
      <w:tr w:rsidR="000D748E" w:rsidRPr="00454587" w:rsidTr="000D748E">
        <w:tc>
          <w:tcPr>
            <w:tcW w:w="6802" w:type="dxa"/>
            <w:shd w:val="clear" w:color="auto" w:fill="F2F2F2"/>
          </w:tcPr>
          <w:p w:rsidR="000D748E" w:rsidRPr="00060887" w:rsidRDefault="000D748E" w:rsidP="00C155F7">
            <w:pPr>
              <w:rPr>
                <w:rFonts w:ascii="Calibri" w:hAnsi="Calibri" w:cs="Calibri"/>
              </w:rPr>
            </w:pPr>
            <w:r w:rsidRPr="00060887">
              <w:rPr>
                <w:rFonts w:ascii="Calibri" w:hAnsi="Calibri" w:cs="Calibri"/>
              </w:rPr>
              <w:t xml:space="preserve">The school makes any further checks it thinks is appropriate so that any relevant events that occurred outside the UK can be considered. </w:t>
            </w:r>
          </w:p>
        </w:tc>
        <w:tc>
          <w:tcPr>
            <w:tcW w:w="1137" w:type="dxa"/>
            <w:shd w:val="clear" w:color="auto" w:fill="F2F2F2"/>
          </w:tcPr>
          <w:p w:rsidR="000D748E" w:rsidRPr="00454587" w:rsidRDefault="000D748E" w:rsidP="00C155F7">
            <w:pPr>
              <w:rPr>
                <w:rFonts w:ascii="Calibri" w:hAnsi="Calibri"/>
              </w:rPr>
            </w:pPr>
          </w:p>
        </w:tc>
        <w:tc>
          <w:tcPr>
            <w:tcW w:w="2693" w:type="dxa"/>
            <w:shd w:val="clear" w:color="auto" w:fill="F2F2F2"/>
          </w:tcPr>
          <w:p w:rsidR="000D748E" w:rsidRPr="00454587" w:rsidRDefault="000D748E" w:rsidP="00C155F7">
            <w:pPr>
              <w:rPr>
                <w:rFonts w:ascii="Calibri" w:hAnsi="Calibri"/>
              </w:rPr>
            </w:pPr>
          </w:p>
        </w:tc>
      </w:tr>
      <w:tr w:rsidR="000D748E" w:rsidRPr="0078302B" w:rsidTr="000D748E">
        <w:tc>
          <w:tcPr>
            <w:tcW w:w="6802" w:type="dxa"/>
            <w:shd w:val="clear" w:color="auto" w:fill="F2F2F2"/>
          </w:tcPr>
          <w:p w:rsidR="000D748E" w:rsidRPr="0078302B" w:rsidRDefault="000D748E" w:rsidP="00924B3F">
            <w:pPr>
              <w:rPr>
                <w:rFonts w:ascii="Calibri" w:hAnsi="Calibri" w:cs="Calibri"/>
              </w:rPr>
            </w:pPr>
            <w:r w:rsidRPr="0078302B">
              <w:rPr>
                <w:rStyle w:val="markedcontent"/>
                <w:rFonts w:ascii="Calibri" w:hAnsi="Calibri" w:cs="Calibri"/>
              </w:rPr>
              <w:t>As part of the shortlisting process the school considers carrying out an online search as part of their due diligence on the shortlisted</w:t>
            </w:r>
            <w:r w:rsidRPr="0078302B">
              <w:rPr>
                <w:rFonts w:ascii="Calibri" w:hAnsi="Calibri" w:cs="Calibri"/>
              </w:rPr>
              <w:br/>
            </w:r>
            <w:r w:rsidRPr="0078302B">
              <w:rPr>
                <w:rStyle w:val="markedcontent"/>
                <w:rFonts w:ascii="Calibri" w:hAnsi="Calibri" w:cs="Calibri"/>
              </w:rPr>
              <w:t xml:space="preserve">candidates. </w:t>
            </w:r>
            <w:r w:rsidR="00924B3F">
              <w:rPr>
                <w:rStyle w:val="markedcontent"/>
                <w:rFonts w:ascii="Calibri" w:hAnsi="Calibri" w:cs="Calibri"/>
              </w:rPr>
              <w:t xml:space="preserve">(The school informs the candidates if this is the case.) </w:t>
            </w:r>
            <w:r w:rsidRPr="0078302B">
              <w:rPr>
                <w:rStyle w:val="markedcontent"/>
                <w:rFonts w:ascii="Calibri" w:hAnsi="Calibri" w:cs="Calibri"/>
              </w:rPr>
              <w:t>This may help identify any incidents or issues that have happened, and are publicly available online, which the school or college might want to explore with</w:t>
            </w:r>
            <w:r w:rsidR="0060425E">
              <w:rPr>
                <w:rStyle w:val="markedcontent"/>
                <w:rFonts w:ascii="Calibri" w:hAnsi="Calibri" w:cs="Calibri"/>
              </w:rPr>
              <w:t xml:space="preserve"> the applicant at interview (221</w:t>
            </w:r>
            <w:r w:rsidRPr="0078302B">
              <w:rPr>
                <w:rStyle w:val="markedcontent"/>
                <w:rFonts w:ascii="Calibri" w:hAnsi="Calibri" w:cs="Calibri"/>
              </w:rPr>
              <w:t>)</w:t>
            </w:r>
          </w:p>
        </w:tc>
        <w:tc>
          <w:tcPr>
            <w:tcW w:w="1137" w:type="dxa"/>
            <w:shd w:val="clear" w:color="auto" w:fill="F2F2F2"/>
          </w:tcPr>
          <w:p w:rsidR="000D748E" w:rsidRPr="0078302B" w:rsidRDefault="000D748E" w:rsidP="00C155F7">
            <w:pPr>
              <w:rPr>
                <w:rFonts w:ascii="Calibri" w:hAnsi="Calibri" w:cs="Calibri"/>
              </w:rPr>
            </w:pPr>
          </w:p>
        </w:tc>
        <w:tc>
          <w:tcPr>
            <w:tcW w:w="2693" w:type="dxa"/>
            <w:shd w:val="clear" w:color="auto" w:fill="F2F2F2"/>
          </w:tcPr>
          <w:p w:rsidR="000D748E" w:rsidRPr="0078302B" w:rsidRDefault="000D748E" w:rsidP="00C155F7">
            <w:pPr>
              <w:rPr>
                <w:rFonts w:ascii="Calibri" w:hAnsi="Calibri" w:cs="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Pr>
                <w:rFonts w:ascii="Calibri" w:hAnsi="Calibri"/>
              </w:rPr>
              <w:t>Staff have the skills, knowledge and understanding to keep looked after and previously looked</w:t>
            </w:r>
            <w:r w:rsidR="00924B3F">
              <w:rPr>
                <w:rFonts w:ascii="Calibri" w:hAnsi="Calibri"/>
              </w:rPr>
              <w:t xml:space="preserve"> after children safe. (189</w:t>
            </w:r>
            <w:r>
              <w:rPr>
                <w:rFonts w:ascii="Calibri" w:hAnsi="Calibri"/>
              </w:rPr>
              <w:t>)</w:t>
            </w:r>
            <w:r>
              <w:rPr>
                <w:rFonts w:ascii="Calibri" w:hAnsi="Calibri"/>
              </w:rPr>
              <w:br/>
              <w:t>The school has appointed a designated teacher to promote the education achievement of registered pupils who are looked after, who has the appropriate training and relevant qua</w:t>
            </w:r>
            <w:r w:rsidR="00924B3F">
              <w:rPr>
                <w:rFonts w:ascii="Calibri" w:hAnsi="Calibri"/>
              </w:rPr>
              <w:t>lifications and experience. (190</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Default="000D748E" w:rsidP="00C155F7">
            <w:pPr>
              <w:spacing w:before="100" w:beforeAutospacing="1" w:after="100" w:afterAutospacing="1"/>
              <w:rPr>
                <w:rFonts w:ascii="Calibri" w:hAnsi="Calibri"/>
              </w:rPr>
            </w:pPr>
            <w:r>
              <w:rPr>
                <w:rFonts w:ascii="Calibri" w:hAnsi="Calibri"/>
              </w:rPr>
              <w:t>The child protection policy reflects that fact that additional barriers can exist when recognising abuse or neglect of children</w:t>
            </w:r>
            <w:r w:rsidR="00924B3F">
              <w:rPr>
                <w:rFonts w:ascii="Calibri" w:hAnsi="Calibri"/>
              </w:rPr>
              <w:t xml:space="preserve"> with SEN and disabilities. (199</w:t>
            </w:r>
            <w:r>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sidRPr="001C5530">
              <w:rPr>
                <w:rFonts w:ascii="Calibri" w:hAnsi="Calibri"/>
              </w:rPr>
              <w:t>The school has</w:t>
            </w:r>
            <w:r>
              <w:rPr>
                <w:rFonts w:ascii="Calibri" w:hAnsi="Calibri"/>
              </w:rPr>
              <w:t xml:space="preserve"> processes and</w:t>
            </w:r>
            <w:r w:rsidRPr="001C5530">
              <w:rPr>
                <w:rFonts w:ascii="Calibri" w:hAnsi="Calibri"/>
              </w:rPr>
              <w:t xml:space="preserve"> procedures </w:t>
            </w:r>
            <w:r>
              <w:rPr>
                <w:rFonts w:ascii="Calibri" w:hAnsi="Calibri"/>
              </w:rPr>
              <w:t>to manage any safeguarding concern</w:t>
            </w:r>
            <w:r w:rsidR="00924B3F">
              <w:rPr>
                <w:rFonts w:ascii="Calibri" w:hAnsi="Calibri"/>
              </w:rPr>
              <w:t>s about staff members (71-73/152</w:t>
            </w:r>
            <w:r>
              <w:rPr>
                <w:rFonts w:ascii="Calibri" w:hAnsi="Calibri"/>
              </w:rPr>
              <w:t xml:space="preserve">) and </w:t>
            </w:r>
            <w:r w:rsidRPr="001C5530">
              <w:rPr>
                <w:rFonts w:ascii="Calibri" w:hAnsi="Calibri"/>
              </w:rPr>
              <w:t>for dealing with allegations of abuse against staff and volunteers and also any allegations against other children</w:t>
            </w:r>
            <w:r>
              <w:rPr>
                <w:rFonts w:ascii="Calibri" w:hAnsi="Calibri"/>
              </w:rPr>
              <w:t>.</w:t>
            </w:r>
            <w:r>
              <w:rPr>
                <w:rFonts w:ascii="Calibri" w:hAnsi="Calibri"/>
              </w:rPr>
              <w:br/>
              <w:t>The school has policies and procedures in place to deal with concerns (including allegations) which do not meet the harm threshold – low</w:t>
            </w:r>
            <w:r w:rsidR="00924B3F">
              <w:rPr>
                <w:rFonts w:ascii="Calibri" w:hAnsi="Calibri"/>
              </w:rPr>
              <w:t xml:space="preserve"> level concerns. (152</w:t>
            </w:r>
            <w:r>
              <w:rPr>
                <w:rFonts w:ascii="Calibri" w:hAnsi="Calibri"/>
              </w:rPr>
              <w:t>/Section 2 Part 4)</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rPr>
                <w:rFonts w:ascii="Calibri" w:hAnsi="Calibri"/>
              </w:rPr>
            </w:pPr>
            <w:r w:rsidRPr="001C5530">
              <w:rPr>
                <w:rFonts w:ascii="Calibri" w:hAnsi="Calibri"/>
              </w:rPr>
              <w:t xml:space="preserve">The headteacher and all other staff </w:t>
            </w:r>
            <w:r>
              <w:rPr>
                <w:rFonts w:ascii="Calibri" w:hAnsi="Calibri"/>
              </w:rPr>
              <w:t xml:space="preserve">working </w:t>
            </w:r>
            <w:r w:rsidRPr="001C5530">
              <w:rPr>
                <w:rFonts w:ascii="Calibri" w:hAnsi="Calibri"/>
              </w:rPr>
              <w:t xml:space="preserve">with children undertake appropriate training to equip them to carry out their responsibilities for child protection, which is regularly updated. All staff members should receive safeguarding and child protection </w:t>
            </w:r>
            <w:r w:rsidRPr="001C5530">
              <w:rPr>
                <w:rFonts w:ascii="Calibri" w:hAnsi="Calibri"/>
              </w:rPr>
              <w:lastRenderedPageBreak/>
              <w:t>updates as required, but at least annually. (</w:t>
            </w:r>
            <w:r w:rsidR="00924B3F">
              <w:rPr>
                <w:rFonts w:ascii="Calibri" w:hAnsi="Calibri"/>
              </w:rPr>
              <w:t>125</w:t>
            </w:r>
            <w:r w:rsidRPr="001C5530">
              <w:rPr>
                <w:rFonts w:ascii="Calibri" w:hAnsi="Calibri"/>
              </w:rPr>
              <w:t>)</w:t>
            </w:r>
            <w:r>
              <w:rPr>
                <w:rFonts w:ascii="Calibri" w:hAnsi="Calibri"/>
              </w:rPr>
              <w:br/>
              <w:t xml:space="preserve">All staff are aware that any child may benefit from early help, and that some have particularly vulnerabilities. </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rPr>
            </w:pPr>
            <w:r w:rsidRPr="001C5530">
              <w:rPr>
                <w:rFonts w:ascii="Calibri" w:hAnsi="Calibri"/>
              </w:rPr>
              <w:t>A member of the governing body (usually the Chair) is nominated to be responsible for liaising with the local authority and/or partner agencies in the event of allegations of abuse being made against the headteacher (</w:t>
            </w:r>
            <w:r>
              <w:rPr>
                <w:rFonts w:ascii="Calibri" w:hAnsi="Calibri"/>
              </w:rPr>
              <w:t>358</w:t>
            </w:r>
            <w:r w:rsidRPr="001C5530">
              <w:rPr>
                <w:rFonts w:ascii="Calibri" w:hAnsi="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cs="Arial"/>
              </w:rPr>
            </w:pPr>
            <w:r w:rsidRPr="001C5530">
              <w:rPr>
                <w:rFonts w:ascii="Calibri" w:hAnsi="Calibri" w:cs="Arial"/>
              </w:rPr>
              <w:t>If a teacher, in the course of their work in the profession, discovers that an act of Female Genital Mutilation appears to have carried out on a girl under the age of 18, the teacher know that they must report this to the police (via the DSL) (</w:t>
            </w:r>
            <w:r>
              <w:rPr>
                <w:rFonts w:ascii="Calibri" w:hAnsi="Calibri" w:cs="Arial"/>
              </w:rPr>
              <w:t>44</w:t>
            </w:r>
            <w:r w:rsidRPr="001C5530">
              <w:rPr>
                <w:rFonts w:ascii="Calibri" w:hAnsi="Calibri" w:cs="Arial"/>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cs="Arial"/>
              </w:rPr>
            </w:pPr>
            <w:r w:rsidRPr="001C5530">
              <w:rPr>
                <w:rFonts w:ascii="Calibri" w:hAnsi="Calibri" w:cs="Arial"/>
              </w:rPr>
              <w:t>A single central record in place and is up to date and complete. (</w:t>
            </w:r>
            <w:r w:rsidR="00924B3F">
              <w:rPr>
                <w:rFonts w:ascii="Calibri" w:hAnsi="Calibri" w:cs="Arial"/>
              </w:rPr>
              <w:t>268</w:t>
            </w:r>
            <w:r w:rsidRPr="001C5530">
              <w:rPr>
                <w:rFonts w:ascii="Calibri" w:hAnsi="Calibri" w:cs="Arial"/>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1C5530" w:rsidRDefault="000D748E" w:rsidP="00C155F7">
            <w:pPr>
              <w:spacing w:before="100" w:beforeAutospacing="1" w:after="100" w:afterAutospacing="1"/>
              <w:rPr>
                <w:rFonts w:ascii="Calibri" w:hAnsi="Calibri" w:cs="Arial"/>
              </w:rPr>
            </w:pPr>
            <w:r w:rsidRPr="001C5530">
              <w:rPr>
                <w:rFonts w:ascii="Calibri" w:hAnsi="Calibri" w:cs="Arial"/>
              </w:rPr>
              <w:t xml:space="preserve">School staff </w:t>
            </w:r>
            <w:r>
              <w:rPr>
                <w:rFonts w:ascii="Calibri" w:hAnsi="Calibri" w:cs="Arial"/>
              </w:rPr>
              <w:t xml:space="preserve">who are identified as working in childcare settings </w:t>
            </w:r>
            <w:r w:rsidRPr="001C5530">
              <w:rPr>
                <w:rFonts w:ascii="Calibri" w:hAnsi="Calibri" w:cs="Arial"/>
              </w:rPr>
              <w:t>have completed a self-declaration to state that they</w:t>
            </w:r>
            <w:r>
              <w:rPr>
                <w:rFonts w:ascii="Calibri" w:hAnsi="Calibri" w:cs="Arial"/>
              </w:rPr>
              <w:t xml:space="preserve"> are</w:t>
            </w:r>
            <w:r w:rsidRPr="001C5530">
              <w:rPr>
                <w:rFonts w:ascii="Calibri" w:hAnsi="Calibri" w:cs="Arial"/>
              </w:rPr>
              <w:t xml:space="preserve"> not in breach of the Childcare Disqualification Regulations 2006. </w:t>
            </w:r>
            <w:r w:rsidR="00924B3F">
              <w:rPr>
                <w:rFonts w:ascii="Calibri" w:hAnsi="Calibri" w:cs="Arial"/>
              </w:rPr>
              <w:t>(266</w:t>
            </w:r>
            <w:r>
              <w:rPr>
                <w:rFonts w:ascii="Calibri" w:hAnsi="Calibri" w:cs="Arial"/>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FA62BC" w:rsidRDefault="000D748E" w:rsidP="00C155F7">
            <w:pPr>
              <w:spacing w:before="100" w:beforeAutospacing="1" w:after="100" w:afterAutospacing="1"/>
              <w:rPr>
                <w:rFonts w:ascii="Calibri" w:hAnsi="Calibri" w:cs="Calibri"/>
              </w:rPr>
            </w:pPr>
            <w:r w:rsidRPr="00FA62BC">
              <w:rPr>
                <w:rFonts w:ascii="Calibri" w:hAnsi="Calibri" w:cs="Calibri"/>
              </w:rPr>
              <w:t>There are procedures in place to make a referral to the Disclosure and Barring Service (DBS) if a person in regulated activity has been dismissed or removed due to safeguarding concerns, or would have been had they not resigned.  (</w:t>
            </w:r>
            <w:r w:rsidR="00924B3F">
              <w:rPr>
                <w:rFonts w:ascii="Calibri" w:hAnsi="Calibri" w:cs="Calibri"/>
              </w:rPr>
              <w:t>154/347</w:t>
            </w:r>
            <w:r>
              <w:rPr>
                <w:rFonts w:ascii="Calibri" w:hAnsi="Calibri" w:cs="Calibri"/>
              </w:rPr>
              <w:t>)</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FA62BC" w:rsidRDefault="000D748E" w:rsidP="00C155F7">
            <w:pPr>
              <w:spacing w:before="100" w:beforeAutospacing="1" w:after="100" w:afterAutospacing="1"/>
              <w:rPr>
                <w:rFonts w:ascii="Calibri" w:hAnsi="Calibri" w:cs="Calibri"/>
              </w:rPr>
            </w:pPr>
            <w:r w:rsidRPr="00FA62BC">
              <w:rPr>
                <w:rFonts w:ascii="Calibri" w:hAnsi="Calibri" w:cs="Calibri"/>
              </w:rPr>
              <w:t xml:space="preserve">The school has an admission register and attendance register. All pupils are places on both registers. </w:t>
            </w:r>
            <w:r w:rsidRPr="00FA62BC">
              <w:rPr>
                <w:rFonts w:ascii="Calibri" w:hAnsi="Calibri" w:cs="Calibri"/>
              </w:rPr>
              <w:br/>
            </w:r>
            <w:hyperlink r:id="rId7" w:history="1">
              <w:r w:rsidRPr="00FA62BC">
                <w:rPr>
                  <w:rStyle w:val="Hyperlink"/>
                  <w:rFonts w:ascii="Calibri" w:hAnsi="Calibri" w:cs="Calibri"/>
                </w:rPr>
                <w:t>School attendance guidance (publishing.service.gov.uk)</w:t>
              </w:r>
            </w:hyperlink>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shd w:val="clear" w:color="auto" w:fill="F2F2F2"/>
          </w:tcPr>
          <w:p w:rsidR="000D748E" w:rsidRPr="00FA62BC" w:rsidRDefault="000D748E" w:rsidP="00C155F7">
            <w:pPr>
              <w:spacing w:before="100" w:beforeAutospacing="1" w:after="100" w:afterAutospacing="1"/>
              <w:rPr>
                <w:rFonts w:ascii="Calibri" w:hAnsi="Calibri" w:cs="Calibri"/>
              </w:rPr>
            </w:pPr>
            <w:r w:rsidRPr="00FA62BC">
              <w:rPr>
                <w:rFonts w:ascii="Calibri" w:hAnsi="Calibri" w:cs="Calibri"/>
              </w:rPr>
              <w:t>All schools must inform the Local Authority within five days when a child</w:t>
            </w:r>
            <w:r>
              <w:rPr>
                <w:rFonts w:ascii="Calibri" w:hAnsi="Calibri" w:cs="Calibri"/>
              </w:rPr>
              <w:t xml:space="preserve"> is removed from the school roll</w:t>
            </w:r>
            <w:r w:rsidRPr="00FA62BC">
              <w:rPr>
                <w:rFonts w:ascii="Calibri" w:hAnsi="Calibri" w:cs="Calibri"/>
              </w:rPr>
              <w:t xml:space="preserve"> or starts at school out of normal transition dates. </w:t>
            </w:r>
            <w:hyperlink r:id="rId8" w:history="1">
              <w:r w:rsidRPr="00FA62BC">
                <w:rPr>
                  <w:rStyle w:val="Hyperlink"/>
                  <w:rFonts w:ascii="Calibri" w:hAnsi="Calibri" w:cs="Calibri"/>
                </w:rPr>
                <w:t>Stat guidance template (publishing.service.gov.uk)</w:t>
              </w:r>
            </w:hyperlink>
            <w:r w:rsidRPr="00FA62BC">
              <w:rPr>
                <w:rFonts w:ascii="Calibri" w:hAnsi="Calibri" w:cs="Calibri"/>
              </w:rPr>
              <w:t xml:space="preserve"> </w:t>
            </w:r>
          </w:p>
        </w:tc>
        <w:tc>
          <w:tcPr>
            <w:tcW w:w="1137" w:type="dxa"/>
            <w:shd w:val="clear" w:color="auto" w:fill="F2F2F2"/>
          </w:tcPr>
          <w:p w:rsidR="000D748E" w:rsidRPr="001C5530" w:rsidRDefault="000D748E" w:rsidP="00C155F7">
            <w:pPr>
              <w:rPr>
                <w:rFonts w:ascii="Calibri" w:hAnsi="Calibri"/>
              </w:rPr>
            </w:pPr>
          </w:p>
        </w:tc>
        <w:tc>
          <w:tcPr>
            <w:tcW w:w="2693" w:type="dxa"/>
            <w:shd w:val="clear" w:color="auto" w:fill="F2F2F2"/>
          </w:tcPr>
          <w:p w:rsidR="000D748E" w:rsidRPr="001C5530" w:rsidRDefault="000D748E" w:rsidP="00C155F7">
            <w:pPr>
              <w:rPr>
                <w:rFonts w:ascii="Calibri" w:hAnsi="Calibri"/>
              </w:rPr>
            </w:pPr>
          </w:p>
        </w:tc>
      </w:tr>
      <w:tr w:rsidR="000D748E" w:rsidRPr="001C5530" w:rsidTr="000D748E">
        <w:tc>
          <w:tcPr>
            <w:tcW w:w="6802" w:type="dxa"/>
          </w:tcPr>
          <w:p w:rsidR="000D748E" w:rsidRPr="001C5530" w:rsidRDefault="000D748E" w:rsidP="00C155F7">
            <w:pPr>
              <w:spacing w:before="100" w:beforeAutospacing="1" w:after="100" w:afterAutospacing="1"/>
              <w:rPr>
                <w:rFonts w:ascii="Calibri" w:hAnsi="Calibri" w:cs="Arial"/>
                <w:b/>
              </w:rPr>
            </w:pPr>
            <w:r w:rsidRPr="001C5530">
              <w:rPr>
                <w:rFonts w:ascii="Calibri" w:hAnsi="Calibri" w:cs="Arial"/>
                <w:b/>
              </w:rPr>
              <w:t>Good practice</w:t>
            </w:r>
          </w:p>
        </w:tc>
        <w:tc>
          <w:tcPr>
            <w:tcW w:w="1137" w:type="dxa"/>
          </w:tcPr>
          <w:p w:rsidR="000D748E" w:rsidRPr="001C5530" w:rsidRDefault="000D748E" w:rsidP="00C155F7">
            <w:pPr>
              <w:rPr>
                <w:rFonts w:ascii="Calibri" w:hAnsi="Calibri"/>
              </w:rPr>
            </w:pPr>
          </w:p>
        </w:tc>
        <w:tc>
          <w:tcPr>
            <w:tcW w:w="2693" w:type="dxa"/>
          </w:tcPr>
          <w:p w:rsidR="000D748E" w:rsidRPr="001C5530" w:rsidRDefault="000D748E" w:rsidP="00C155F7">
            <w:pPr>
              <w:rPr>
                <w:rFonts w:ascii="Calibri" w:hAnsi="Calibri"/>
              </w:rPr>
            </w:pPr>
          </w:p>
        </w:tc>
      </w:tr>
      <w:tr w:rsidR="000D748E" w:rsidRPr="001C5530" w:rsidTr="000D748E">
        <w:tc>
          <w:tcPr>
            <w:tcW w:w="6802" w:type="dxa"/>
          </w:tcPr>
          <w:p w:rsidR="000D748E" w:rsidRPr="001C5530" w:rsidRDefault="000D748E" w:rsidP="00C155F7">
            <w:pPr>
              <w:spacing w:before="100" w:beforeAutospacing="1" w:after="100" w:afterAutospacing="1"/>
              <w:rPr>
                <w:rFonts w:ascii="Calibri" w:hAnsi="Calibri" w:cs="Arial"/>
              </w:rPr>
            </w:pPr>
            <w:r w:rsidRPr="001C5530">
              <w:rPr>
                <w:rFonts w:ascii="Calibri" w:hAnsi="Calibri" w:cs="Arial"/>
              </w:rPr>
              <w:t>A nominated governor has been appointed to champion child protection and monitor safeguarding</w:t>
            </w:r>
            <w:r w:rsidR="00924B3F">
              <w:rPr>
                <w:rFonts w:ascii="Calibri" w:hAnsi="Calibri" w:cs="Arial"/>
              </w:rPr>
              <w:t>.</w:t>
            </w:r>
          </w:p>
        </w:tc>
        <w:tc>
          <w:tcPr>
            <w:tcW w:w="1137" w:type="dxa"/>
          </w:tcPr>
          <w:p w:rsidR="000D748E" w:rsidRPr="001C5530" w:rsidRDefault="000D748E" w:rsidP="00C155F7">
            <w:pPr>
              <w:rPr>
                <w:rFonts w:ascii="Calibri" w:hAnsi="Calibri"/>
              </w:rPr>
            </w:pPr>
          </w:p>
        </w:tc>
        <w:tc>
          <w:tcPr>
            <w:tcW w:w="2693" w:type="dxa"/>
          </w:tcPr>
          <w:p w:rsidR="000D748E" w:rsidRPr="001C5530" w:rsidRDefault="000D748E" w:rsidP="00C155F7">
            <w:pPr>
              <w:rPr>
                <w:rFonts w:ascii="Calibri" w:hAnsi="Calibri"/>
              </w:rPr>
            </w:pPr>
          </w:p>
        </w:tc>
      </w:tr>
      <w:tr w:rsidR="00924B3F" w:rsidRPr="001C5530" w:rsidTr="000D748E">
        <w:tc>
          <w:tcPr>
            <w:tcW w:w="6802" w:type="dxa"/>
          </w:tcPr>
          <w:p w:rsidR="00924B3F" w:rsidRPr="001C5530" w:rsidRDefault="00924B3F" w:rsidP="00924B3F">
            <w:pPr>
              <w:spacing w:before="100" w:beforeAutospacing="1" w:after="100" w:afterAutospacing="1"/>
              <w:rPr>
                <w:rFonts w:ascii="Calibri" w:hAnsi="Calibri" w:cs="Arial"/>
              </w:rPr>
            </w:pPr>
            <w:r>
              <w:rPr>
                <w:rFonts w:ascii="Calibri" w:hAnsi="Calibri" w:cs="Arial"/>
              </w:rPr>
              <w:t xml:space="preserve">A nominated governor has been identified to ensure that appropriate filtering and monitoring systems are in place. </w:t>
            </w:r>
          </w:p>
        </w:tc>
        <w:tc>
          <w:tcPr>
            <w:tcW w:w="1137" w:type="dxa"/>
          </w:tcPr>
          <w:p w:rsidR="00924B3F" w:rsidRPr="001C5530" w:rsidRDefault="00924B3F" w:rsidP="00C155F7">
            <w:pPr>
              <w:rPr>
                <w:rFonts w:ascii="Calibri" w:hAnsi="Calibri"/>
              </w:rPr>
            </w:pPr>
          </w:p>
        </w:tc>
        <w:tc>
          <w:tcPr>
            <w:tcW w:w="2693" w:type="dxa"/>
          </w:tcPr>
          <w:p w:rsidR="00924B3F" w:rsidRPr="001C5530" w:rsidRDefault="00924B3F" w:rsidP="00C155F7">
            <w:pPr>
              <w:rPr>
                <w:rFonts w:ascii="Calibri" w:hAnsi="Calibri"/>
              </w:rPr>
            </w:pPr>
          </w:p>
        </w:tc>
      </w:tr>
      <w:tr w:rsidR="000D748E" w:rsidRPr="00590CE2" w:rsidTr="000D748E">
        <w:tc>
          <w:tcPr>
            <w:tcW w:w="6802" w:type="dxa"/>
          </w:tcPr>
          <w:p w:rsidR="000D748E" w:rsidRPr="00590CE2" w:rsidRDefault="000D748E" w:rsidP="00C155F7">
            <w:pPr>
              <w:spacing w:before="100" w:beforeAutospacing="1" w:after="100" w:afterAutospacing="1"/>
              <w:rPr>
                <w:rFonts w:ascii="Calibri" w:hAnsi="Calibri" w:cs="Arial"/>
              </w:rPr>
            </w:pPr>
            <w:r w:rsidRPr="00590CE2">
              <w:rPr>
                <w:rFonts w:ascii="Calibri" w:hAnsi="Calibri" w:cs="Arial"/>
              </w:rPr>
              <w:t xml:space="preserve">The school completes a </w:t>
            </w:r>
            <w:r>
              <w:rPr>
                <w:rFonts w:ascii="Calibri" w:hAnsi="Calibri" w:cs="Arial"/>
              </w:rPr>
              <w:t>schools and colleges audit (</w:t>
            </w:r>
            <w:r w:rsidRPr="00590CE2">
              <w:rPr>
                <w:rFonts w:ascii="Calibri" w:hAnsi="Calibri" w:cs="Arial"/>
              </w:rPr>
              <w:t>Section 11 audit</w:t>
            </w:r>
            <w:r>
              <w:rPr>
                <w:rFonts w:ascii="Calibri" w:hAnsi="Calibri" w:cs="Arial"/>
              </w:rPr>
              <w:t>)</w:t>
            </w:r>
            <w:r w:rsidRPr="00590CE2">
              <w:rPr>
                <w:rFonts w:ascii="Calibri" w:hAnsi="Calibri" w:cs="Arial"/>
              </w:rPr>
              <w:t xml:space="preserve"> in line with the requirements of the Essex Safeguarding Children Board</w:t>
            </w:r>
            <w:r>
              <w:rPr>
                <w:rFonts w:ascii="Calibri" w:hAnsi="Calibri" w:cs="Arial"/>
              </w:rPr>
              <w:t xml:space="preserve"> (or as directed)</w:t>
            </w:r>
            <w:r w:rsidR="00924B3F">
              <w:rPr>
                <w:rFonts w:ascii="Calibri" w:hAnsi="Calibri" w:cs="Arial"/>
              </w:rPr>
              <w:t>.</w:t>
            </w:r>
          </w:p>
        </w:tc>
        <w:tc>
          <w:tcPr>
            <w:tcW w:w="1137" w:type="dxa"/>
          </w:tcPr>
          <w:p w:rsidR="000D748E" w:rsidRPr="00590CE2" w:rsidRDefault="000D748E" w:rsidP="00C155F7">
            <w:pPr>
              <w:rPr>
                <w:rFonts w:ascii="Calibri" w:hAnsi="Calibri"/>
              </w:rPr>
            </w:pPr>
          </w:p>
        </w:tc>
        <w:tc>
          <w:tcPr>
            <w:tcW w:w="2693" w:type="dxa"/>
          </w:tcPr>
          <w:p w:rsidR="000D748E" w:rsidRPr="00590CE2" w:rsidRDefault="000D748E" w:rsidP="00C155F7">
            <w:pPr>
              <w:rPr>
                <w:rFonts w:ascii="Calibri" w:hAnsi="Calibri"/>
              </w:rPr>
            </w:pPr>
          </w:p>
        </w:tc>
      </w:tr>
      <w:tr w:rsidR="000D748E" w:rsidRPr="001C5530" w:rsidTr="000D748E">
        <w:tc>
          <w:tcPr>
            <w:tcW w:w="6802" w:type="dxa"/>
          </w:tcPr>
          <w:p w:rsidR="000D748E" w:rsidRPr="001C5530" w:rsidRDefault="000D748E" w:rsidP="00C155F7">
            <w:pPr>
              <w:spacing w:before="100" w:beforeAutospacing="1" w:after="100" w:afterAutospacing="1"/>
              <w:rPr>
                <w:rFonts w:ascii="Calibri" w:hAnsi="Calibri" w:cs="Arial"/>
              </w:rPr>
            </w:pPr>
            <w:r w:rsidRPr="001C5530">
              <w:rPr>
                <w:rFonts w:ascii="Calibri" w:hAnsi="Calibri" w:cs="Arial"/>
              </w:rPr>
              <w:t>An annual safeguarding audit and report to governors is completed</w:t>
            </w:r>
            <w:r w:rsidR="00924B3F">
              <w:rPr>
                <w:rFonts w:ascii="Calibri" w:hAnsi="Calibri" w:cs="Arial"/>
              </w:rPr>
              <w:t>.</w:t>
            </w:r>
          </w:p>
        </w:tc>
        <w:tc>
          <w:tcPr>
            <w:tcW w:w="1137" w:type="dxa"/>
          </w:tcPr>
          <w:p w:rsidR="000D748E" w:rsidRPr="001C5530" w:rsidRDefault="000D748E" w:rsidP="00C155F7">
            <w:pPr>
              <w:rPr>
                <w:rFonts w:ascii="Calibri" w:hAnsi="Calibri"/>
              </w:rPr>
            </w:pPr>
          </w:p>
        </w:tc>
        <w:tc>
          <w:tcPr>
            <w:tcW w:w="2693" w:type="dxa"/>
          </w:tcPr>
          <w:p w:rsidR="000D748E" w:rsidRPr="001C5530" w:rsidRDefault="000D748E" w:rsidP="00C155F7">
            <w:pPr>
              <w:rPr>
                <w:rFonts w:ascii="Calibri" w:hAnsi="Calibri"/>
              </w:rPr>
            </w:pPr>
          </w:p>
        </w:tc>
      </w:tr>
    </w:tbl>
    <w:p w:rsidR="0078389B" w:rsidRDefault="0078389B" w:rsidP="0006328F">
      <w:pPr>
        <w:rPr>
          <w:rFonts w:ascii="Calibri" w:hAnsi="Calibri"/>
          <w:b/>
          <w:sz w:val="32"/>
          <w:szCs w:val="32"/>
        </w:rPr>
      </w:pPr>
    </w:p>
    <w:p w:rsidR="0078389B" w:rsidRDefault="0078389B" w:rsidP="0006328F">
      <w:pPr>
        <w:rPr>
          <w:rFonts w:ascii="Calibri" w:hAnsi="Calibri"/>
          <w:b/>
          <w:sz w:val="32"/>
          <w:szCs w:val="32"/>
        </w:rPr>
      </w:pPr>
    </w:p>
    <w:p w:rsidR="003F23E8" w:rsidRDefault="003F23E8" w:rsidP="003F23E8">
      <w:pPr>
        <w:rPr>
          <w:rFonts w:ascii="Calibri" w:hAnsi="Calibri"/>
          <w:b/>
          <w:sz w:val="32"/>
          <w:szCs w:val="32"/>
          <w:lang w:val="en-US"/>
        </w:rPr>
      </w:pPr>
    </w:p>
    <w:p w:rsidR="003F23E8" w:rsidRDefault="003F23E8" w:rsidP="003F23E8">
      <w:pPr>
        <w:rPr>
          <w:rFonts w:ascii="Calibri" w:hAnsi="Calibri"/>
          <w:b/>
          <w:sz w:val="32"/>
          <w:szCs w:val="32"/>
          <w:lang w:val="en-US"/>
        </w:rPr>
      </w:pPr>
    </w:p>
    <w:p w:rsidR="003F23E8" w:rsidRDefault="003F23E8" w:rsidP="003F23E8">
      <w:pPr>
        <w:rPr>
          <w:rFonts w:ascii="Calibri" w:hAnsi="Calibri"/>
          <w:b/>
          <w:sz w:val="32"/>
          <w:szCs w:val="32"/>
          <w:lang w:val="en-US"/>
        </w:rPr>
      </w:pPr>
    </w:p>
    <w:p w:rsidR="003F23E8" w:rsidRDefault="003F23E8" w:rsidP="003F23E8">
      <w:pPr>
        <w:rPr>
          <w:rFonts w:ascii="Calibri" w:hAnsi="Calibri"/>
          <w:b/>
          <w:sz w:val="32"/>
          <w:szCs w:val="32"/>
          <w:lang w:val="en-US"/>
        </w:rPr>
      </w:pPr>
    </w:p>
    <w:p w:rsidR="003F23E8" w:rsidRDefault="003F23E8" w:rsidP="003F23E8">
      <w:pPr>
        <w:rPr>
          <w:rFonts w:ascii="Calibri" w:hAnsi="Calibri"/>
          <w:b/>
          <w:sz w:val="32"/>
          <w:szCs w:val="32"/>
          <w:lang w:val="en-US"/>
        </w:rPr>
      </w:pPr>
    </w:p>
    <w:sectPr w:rsidR="003F23E8" w:rsidSect="00D50AAF">
      <w:headerReference w:type="default" r:id="rId9"/>
      <w:footerReference w:type="even" r:id="rId10"/>
      <w:footerReference w:type="default" r:id="rId11"/>
      <w:pgSz w:w="11909" w:h="16834" w:code="9"/>
      <w:pgMar w:top="709" w:right="1077" w:bottom="1079" w:left="9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A5" w:rsidRDefault="009858A5">
      <w:r>
        <w:separator/>
      </w:r>
    </w:p>
  </w:endnote>
  <w:endnote w:type="continuationSeparator" w:id="0">
    <w:p w:rsidR="009858A5" w:rsidRDefault="0098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24" w:rsidRDefault="00653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524" w:rsidRDefault="00653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24" w:rsidRDefault="00653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45E">
      <w:rPr>
        <w:rStyle w:val="PageNumber"/>
        <w:noProof/>
      </w:rPr>
      <w:t>5</w:t>
    </w:r>
    <w:r>
      <w:rPr>
        <w:rStyle w:val="PageNumber"/>
      </w:rPr>
      <w:fldChar w:fldCharType="end"/>
    </w:r>
  </w:p>
  <w:p w:rsidR="00653524" w:rsidRDefault="00653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A5" w:rsidRDefault="009858A5">
      <w:r>
        <w:separator/>
      </w:r>
    </w:p>
  </w:footnote>
  <w:footnote w:type="continuationSeparator" w:id="0">
    <w:p w:rsidR="009858A5" w:rsidRDefault="0098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AF" w:rsidRDefault="00D5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8E8"/>
    <w:multiLevelType w:val="hybridMultilevel"/>
    <w:tmpl w:val="51CE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A58"/>
    <w:multiLevelType w:val="multilevel"/>
    <w:tmpl w:val="8D18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16F0"/>
    <w:multiLevelType w:val="singleLevel"/>
    <w:tmpl w:val="FFFFFFFF"/>
    <w:lvl w:ilvl="0">
      <w:start w:val="1"/>
      <w:numFmt w:val="bullet"/>
      <w:pStyle w:val="Bulletsdashes"/>
      <w:lvlText w:val=""/>
      <w:legacy w:legacy="1" w:legacySpace="0" w:legacyIndent="283"/>
      <w:lvlJc w:val="left"/>
      <w:pPr>
        <w:ind w:left="283" w:hanging="283"/>
      </w:pPr>
      <w:rPr>
        <w:rFonts w:ascii="Symbol" w:hAnsi="Symbol" w:hint="default"/>
      </w:rPr>
    </w:lvl>
  </w:abstractNum>
  <w:abstractNum w:abstractNumId="3" w15:restartNumberingAfterBreak="0">
    <w:nsid w:val="12976479"/>
    <w:multiLevelType w:val="multilevel"/>
    <w:tmpl w:val="636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D569C"/>
    <w:multiLevelType w:val="hybridMultilevel"/>
    <w:tmpl w:val="A8B6C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33EE5"/>
    <w:multiLevelType w:val="hybridMultilevel"/>
    <w:tmpl w:val="472E0FB6"/>
    <w:lvl w:ilvl="0" w:tplc="399C8A52">
      <w:start w:val="1"/>
      <w:numFmt w:val="bullet"/>
      <w:pStyle w:val="Header-recto"/>
      <w:lvlText w:val=""/>
      <w:lvlJc w:val="left"/>
      <w:pPr>
        <w:tabs>
          <w:tab w:val="num" w:pos="1627"/>
        </w:tabs>
        <w:ind w:left="1627" w:hanging="360"/>
      </w:pPr>
      <w:rPr>
        <w:rFonts w:ascii="Symbol" w:hAnsi="Symbol" w:hint="default"/>
      </w:rPr>
    </w:lvl>
    <w:lvl w:ilvl="1" w:tplc="EC6C80AA" w:tentative="1">
      <w:start w:val="1"/>
      <w:numFmt w:val="bullet"/>
      <w:lvlText w:val="o"/>
      <w:lvlJc w:val="left"/>
      <w:pPr>
        <w:tabs>
          <w:tab w:val="num" w:pos="1440"/>
        </w:tabs>
        <w:ind w:left="1440" w:hanging="360"/>
      </w:pPr>
      <w:rPr>
        <w:rFonts w:ascii="Courier New" w:hAnsi="Courier New" w:cs="Courier New" w:hint="default"/>
      </w:rPr>
    </w:lvl>
    <w:lvl w:ilvl="2" w:tplc="8DAEE4B0" w:tentative="1">
      <w:start w:val="1"/>
      <w:numFmt w:val="bullet"/>
      <w:lvlText w:val=""/>
      <w:lvlJc w:val="left"/>
      <w:pPr>
        <w:tabs>
          <w:tab w:val="num" w:pos="2160"/>
        </w:tabs>
        <w:ind w:left="2160" w:hanging="360"/>
      </w:pPr>
      <w:rPr>
        <w:rFonts w:ascii="Wingdings" w:hAnsi="Wingdings" w:hint="default"/>
      </w:rPr>
    </w:lvl>
    <w:lvl w:ilvl="3" w:tplc="D72093B2" w:tentative="1">
      <w:start w:val="1"/>
      <w:numFmt w:val="bullet"/>
      <w:lvlText w:val=""/>
      <w:lvlJc w:val="left"/>
      <w:pPr>
        <w:tabs>
          <w:tab w:val="num" w:pos="2880"/>
        </w:tabs>
        <w:ind w:left="2880" w:hanging="360"/>
      </w:pPr>
      <w:rPr>
        <w:rFonts w:ascii="Symbol" w:hAnsi="Symbol" w:hint="default"/>
      </w:rPr>
    </w:lvl>
    <w:lvl w:ilvl="4" w:tplc="9F3E8F14" w:tentative="1">
      <w:start w:val="1"/>
      <w:numFmt w:val="bullet"/>
      <w:lvlText w:val="o"/>
      <w:lvlJc w:val="left"/>
      <w:pPr>
        <w:tabs>
          <w:tab w:val="num" w:pos="3600"/>
        </w:tabs>
        <w:ind w:left="3600" w:hanging="360"/>
      </w:pPr>
      <w:rPr>
        <w:rFonts w:ascii="Courier New" w:hAnsi="Courier New" w:cs="Courier New" w:hint="default"/>
      </w:rPr>
    </w:lvl>
    <w:lvl w:ilvl="5" w:tplc="78F845D2" w:tentative="1">
      <w:start w:val="1"/>
      <w:numFmt w:val="bullet"/>
      <w:lvlText w:val=""/>
      <w:lvlJc w:val="left"/>
      <w:pPr>
        <w:tabs>
          <w:tab w:val="num" w:pos="4320"/>
        </w:tabs>
        <w:ind w:left="4320" w:hanging="360"/>
      </w:pPr>
      <w:rPr>
        <w:rFonts w:ascii="Wingdings" w:hAnsi="Wingdings" w:hint="default"/>
      </w:rPr>
    </w:lvl>
    <w:lvl w:ilvl="6" w:tplc="FAAE87D4" w:tentative="1">
      <w:start w:val="1"/>
      <w:numFmt w:val="bullet"/>
      <w:lvlText w:val=""/>
      <w:lvlJc w:val="left"/>
      <w:pPr>
        <w:tabs>
          <w:tab w:val="num" w:pos="5040"/>
        </w:tabs>
        <w:ind w:left="5040" w:hanging="360"/>
      </w:pPr>
      <w:rPr>
        <w:rFonts w:ascii="Symbol" w:hAnsi="Symbol" w:hint="default"/>
      </w:rPr>
    </w:lvl>
    <w:lvl w:ilvl="7" w:tplc="6D2A47FC" w:tentative="1">
      <w:start w:val="1"/>
      <w:numFmt w:val="bullet"/>
      <w:lvlText w:val="o"/>
      <w:lvlJc w:val="left"/>
      <w:pPr>
        <w:tabs>
          <w:tab w:val="num" w:pos="5760"/>
        </w:tabs>
        <w:ind w:left="5760" w:hanging="360"/>
      </w:pPr>
      <w:rPr>
        <w:rFonts w:ascii="Courier New" w:hAnsi="Courier New" w:cs="Courier New" w:hint="default"/>
      </w:rPr>
    </w:lvl>
    <w:lvl w:ilvl="8" w:tplc="215656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711C"/>
    <w:multiLevelType w:val="hybridMultilevel"/>
    <w:tmpl w:val="13D8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617F0"/>
    <w:multiLevelType w:val="hybridMultilevel"/>
    <w:tmpl w:val="FEE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44715"/>
    <w:multiLevelType w:val="hybridMultilevel"/>
    <w:tmpl w:val="7CD4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33D2F"/>
    <w:multiLevelType w:val="hybridMultilevel"/>
    <w:tmpl w:val="BEC08752"/>
    <w:lvl w:ilvl="0" w:tplc="F390847E">
      <w:start w:val="1"/>
      <w:numFmt w:val="decimal"/>
      <w:pStyle w:val="Numberedparagraph"/>
      <w:lvlText w:val="%1."/>
      <w:lvlJc w:val="left"/>
      <w:pPr>
        <w:tabs>
          <w:tab w:val="num" w:pos="360"/>
        </w:tabs>
        <w:ind w:left="360" w:hanging="360"/>
      </w:pPr>
      <w:rPr>
        <w:b w:val="0"/>
      </w:rPr>
    </w:lvl>
    <w:lvl w:ilvl="1" w:tplc="08090019">
      <w:start w:val="1"/>
      <w:numFmt w:val="decimal"/>
      <w:lvlText w:val="%2."/>
      <w:lvlJc w:val="left"/>
      <w:pPr>
        <w:tabs>
          <w:tab w:val="num" w:pos="1080"/>
        </w:tabs>
        <w:ind w:left="1080" w:hanging="360"/>
      </w:pPr>
      <w:rPr>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0506333"/>
    <w:multiLevelType w:val="hybridMultilevel"/>
    <w:tmpl w:val="CF2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93E0D"/>
    <w:multiLevelType w:val="hybridMultilevel"/>
    <w:tmpl w:val="2968C762"/>
    <w:lvl w:ilvl="0" w:tplc="792875B0">
      <w:start w:val="1"/>
      <w:numFmt w:val="bullet"/>
      <w:lvlText w:val="•"/>
      <w:lvlJc w:val="left"/>
      <w:pPr>
        <w:tabs>
          <w:tab w:val="num" w:pos="720"/>
        </w:tabs>
        <w:ind w:left="720" w:hanging="360"/>
      </w:pPr>
      <w:rPr>
        <w:rFonts w:ascii="Times New Roman" w:hAnsi="Times New Roman" w:hint="default"/>
      </w:rPr>
    </w:lvl>
    <w:lvl w:ilvl="1" w:tplc="6564294E" w:tentative="1">
      <w:start w:val="1"/>
      <w:numFmt w:val="bullet"/>
      <w:lvlText w:val="•"/>
      <w:lvlJc w:val="left"/>
      <w:pPr>
        <w:tabs>
          <w:tab w:val="num" w:pos="1440"/>
        </w:tabs>
        <w:ind w:left="1440" w:hanging="360"/>
      </w:pPr>
      <w:rPr>
        <w:rFonts w:ascii="Times New Roman" w:hAnsi="Times New Roman" w:hint="default"/>
      </w:rPr>
    </w:lvl>
    <w:lvl w:ilvl="2" w:tplc="07940866" w:tentative="1">
      <w:start w:val="1"/>
      <w:numFmt w:val="bullet"/>
      <w:lvlText w:val="•"/>
      <w:lvlJc w:val="left"/>
      <w:pPr>
        <w:tabs>
          <w:tab w:val="num" w:pos="2160"/>
        </w:tabs>
        <w:ind w:left="2160" w:hanging="360"/>
      </w:pPr>
      <w:rPr>
        <w:rFonts w:ascii="Times New Roman" w:hAnsi="Times New Roman" w:hint="default"/>
      </w:rPr>
    </w:lvl>
    <w:lvl w:ilvl="3" w:tplc="A69052A0" w:tentative="1">
      <w:start w:val="1"/>
      <w:numFmt w:val="bullet"/>
      <w:lvlText w:val="•"/>
      <w:lvlJc w:val="left"/>
      <w:pPr>
        <w:tabs>
          <w:tab w:val="num" w:pos="2880"/>
        </w:tabs>
        <w:ind w:left="2880" w:hanging="360"/>
      </w:pPr>
      <w:rPr>
        <w:rFonts w:ascii="Times New Roman" w:hAnsi="Times New Roman" w:hint="default"/>
      </w:rPr>
    </w:lvl>
    <w:lvl w:ilvl="4" w:tplc="170699B8" w:tentative="1">
      <w:start w:val="1"/>
      <w:numFmt w:val="bullet"/>
      <w:lvlText w:val="•"/>
      <w:lvlJc w:val="left"/>
      <w:pPr>
        <w:tabs>
          <w:tab w:val="num" w:pos="3600"/>
        </w:tabs>
        <w:ind w:left="3600" w:hanging="360"/>
      </w:pPr>
      <w:rPr>
        <w:rFonts w:ascii="Times New Roman" w:hAnsi="Times New Roman" w:hint="default"/>
      </w:rPr>
    </w:lvl>
    <w:lvl w:ilvl="5" w:tplc="9CCEF1C0" w:tentative="1">
      <w:start w:val="1"/>
      <w:numFmt w:val="bullet"/>
      <w:lvlText w:val="•"/>
      <w:lvlJc w:val="left"/>
      <w:pPr>
        <w:tabs>
          <w:tab w:val="num" w:pos="4320"/>
        </w:tabs>
        <w:ind w:left="4320" w:hanging="360"/>
      </w:pPr>
      <w:rPr>
        <w:rFonts w:ascii="Times New Roman" w:hAnsi="Times New Roman" w:hint="default"/>
      </w:rPr>
    </w:lvl>
    <w:lvl w:ilvl="6" w:tplc="1B1A1EA6" w:tentative="1">
      <w:start w:val="1"/>
      <w:numFmt w:val="bullet"/>
      <w:lvlText w:val="•"/>
      <w:lvlJc w:val="left"/>
      <w:pPr>
        <w:tabs>
          <w:tab w:val="num" w:pos="5040"/>
        </w:tabs>
        <w:ind w:left="5040" w:hanging="360"/>
      </w:pPr>
      <w:rPr>
        <w:rFonts w:ascii="Times New Roman" w:hAnsi="Times New Roman" w:hint="default"/>
      </w:rPr>
    </w:lvl>
    <w:lvl w:ilvl="7" w:tplc="141832D4" w:tentative="1">
      <w:start w:val="1"/>
      <w:numFmt w:val="bullet"/>
      <w:lvlText w:val="•"/>
      <w:lvlJc w:val="left"/>
      <w:pPr>
        <w:tabs>
          <w:tab w:val="num" w:pos="5760"/>
        </w:tabs>
        <w:ind w:left="5760" w:hanging="360"/>
      </w:pPr>
      <w:rPr>
        <w:rFonts w:ascii="Times New Roman" w:hAnsi="Times New Roman" w:hint="default"/>
      </w:rPr>
    </w:lvl>
    <w:lvl w:ilvl="8" w:tplc="3C223C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547E9E"/>
    <w:multiLevelType w:val="hybridMultilevel"/>
    <w:tmpl w:val="6E8A1648"/>
    <w:lvl w:ilvl="0" w:tplc="238AD69E">
      <w:start w:val="1"/>
      <w:numFmt w:val="bullet"/>
      <w:lvlText w:val="•"/>
      <w:lvlJc w:val="left"/>
      <w:pPr>
        <w:tabs>
          <w:tab w:val="num" w:pos="720"/>
        </w:tabs>
        <w:ind w:left="720" w:hanging="360"/>
      </w:pPr>
      <w:rPr>
        <w:rFonts w:ascii="Times New Roman" w:hAnsi="Times New Roman" w:hint="default"/>
      </w:rPr>
    </w:lvl>
    <w:lvl w:ilvl="1" w:tplc="10EA428A" w:tentative="1">
      <w:start w:val="1"/>
      <w:numFmt w:val="bullet"/>
      <w:lvlText w:val="•"/>
      <w:lvlJc w:val="left"/>
      <w:pPr>
        <w:tabs>
          <w:tab w:val="num" w:pos="1440"/>
        </w:tabs>
        <w:ind w:left="1440" w:hanging="360"/>
      </w:pPr>
      <w:rPr>
        <w:rFonts w:ascii="Times New Roman" w:hAnsi="Times New Roman" w:hint="default"/>
      </w:rPr>
    </w:lvl>
    <w:lvl w:ilvl="2" w:tplc="0BA044FE" w:tentative="1">
      <w:start w:val="1"/>
      <w:numFmt w:val="bullet"/>
      <w:lvlText w:val="•"/>
      <w:lvlJc w:val="left"/>
      <w:pPr>
        <w:tabs>
          <w:tab w:val="num" w:pos="2160"/>
        </w:tabs>
        <w:ind w:left="2160" w:hanging="360"/>
      </w:pPr>
      <w:rPr>
        <w:rFonts w:ascii="Times New Roman" w:hAnsi="Times New Roman" w:hint="default"/>
      </w:rPr>
    </w:lvl>
    <w:lvl w:ilvl="3" w:tplc="579C896A" w:tentative="1">
      <w:start w:val="1"/>
      <w:numFmt w:val="bullet"/>
      <w:lvlText w:val="•"/>
      <w:lvlJc w:val="left"/>
      <w:pPr>
        <w:tabs>
          <w:tab w:val="num" w:pos="2880"/>
        </w:tabs>
        <w:ind w:left="2880" w:hanging="360"/>
      </w:pPr>
      <w:rPr>
        <w:rFonts w:ascii="Times New Roman" w:hAnsi="Times New Roman" w:hint="default"/>
      </w:rPr>
    </w:lvl>
    <w:lvl w:ilvl="4" w:tplc="4FC6D4A4" w:tentative="1">
      <w:start w:val="1"/>
      <w:numFmt w:val="bullet"/>
      <w:lvlText w:val="•"/>
      <w:lvlJc w:val="left"/>
      <w:pPr>
        <w:tabs>
          <w:tab w:val="num" w:pos="3600"/>
        </w:tabs>
        <w:ind w:left="3600" w:hanging="360"/>
      </w:pPr>
      <w:rPr>
        <w:rFonts w:ascii="Times New Roman" w:hAnsi="Times New Roman" w:hint="default"/>
      </w:rPr>
    </w:lvl>
    <w:lvl w:ilvl="5" w:tplc="0DEA4264" w:tentative="1">
      <w:start w:val="1"/>
      <w:numFmt w:val="bullet"/>
      <w:lvlText w:val="•"/>
      <w:lvlJc w:val="left"/>
      <w:pPr>
        <w:tabs>
          <w:tab w:val="num" w:pos="4320"/>
        </w:tabs>
        <w:ind w:left="4320" w:hanging="360"/>
      </w:pPr>
      <w:rPr>
        <w:rFonts w:ascii="Times New Roman" w:hAnsi="Times New Roman" w:hint="default"/>
      </w:rPr>
    </w:lvl>
    <w:lvl w:ilvl="6" w:tplc="484C194C" w:tentative="1">
      <w:start w:val="1"/>
      <w:numFmt w:val="bullet"/>
      <w:lvlText w:val="•"/>
      <w:lvlJc w:val="left"/>
      <w:pPr>
        <w:tabs>
          <w:tab w:val="num" w:pos="5040"/>
        </w:tabs>
        <w:ind w:left="5040" w:hanging="360"/>
      </w:pPr>
      <w:rPr>
        <w:rFonts w:ascii="Times New Roman" w:hAnsi="Times New Roman" w:hint="default"/>
      </w:rPr>
    </w:lvl>
    <w:lvl w:ilvl="7" w:tplc="B99E8A56" w:tentative="1">
      <w:start w:val="1"/>
      <w:numFmt w:val="bullet"/>
      <w:lvlText w:val="•"/>
      <w:lvlJc w:val="left"/>
      <w:pPr>
        <w:tabs>
          <w:tab w:val="num" w:pos="5760"/>
        </w:tabs>
        <w:ind w:left="5760" w:hanging="360"/>
      </w:pPr>
      <w:rPr>
        <w:rFonts w:ascii="Times New Roman" w:hAnsi="Times New Roman" w:hint="default"/>
      </w:rPr>
    </w:lvl>
    <w:lvl w:ilvl="8" w:tplc="A99EC7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D107B"/>
    <w:multiLevelType w:val="hybridMultilevel"/>
    <w:tmpl w:val="FFC02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85878"/>
    <w:multiLevelType w:val="hybridMultilevel"/>
    <w:tmpl w:val="81E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F6476"/>
    <w:multiLevelType w:val="multilevel"/>
    <w:tmpl w:val="84B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33C72"/>
    <w:multiLevelType w:val="hybridMultilevel"/>
    <w:tmpl w:val="29C6F242"/>
    <w:lvl w:ilvl="0" w:tplc="617E8AE8">
      <w:start w:val="1"/>
      <w:numFmt w:val="bullet"/>
      <w:lvlText w:val="•"/>
      <w:lvlJc w:val="left"/>
      <w:pPr>
        <w:tabs>
          <w:tab w:val="num" w:pos="720"/>
        </w:tabs>
        <w:ind w:left="720" w:hanging="360"/>
      </w:pPr>
      <w:rPr>
        <w:rFonts w:ascii="Times New Roman" w:hAnsi="Times New Roman" w:hint="default"/>
      </w:rPr>
    </w:lvl>
    <w:lvl w:ilvl="1" w:tplc="6316B598" w:tentative="1">
      <w:start w:val="1"/>
      <w:numFmt w:val="bullet"/>
      <w:lvlText w:val="•"/>
      <w:lvlJc w:val="left"/>
      <w:pPr>
        <w:tabs>
          <w:tab w:val="num" w:pos="1440"/>
        </w:tabs>
        <w:ind w:left="1440" w:hanging="360"/>
      </w:pPr>
      <w:rPr>
        <w:rFonts w:ascii="Times New Roman" w:hAnsi="Times New Roman" w:hint="default"/>
      </w:rPr>
    </w:lvl>
    <w:lvl w:ilvl="2" w:tplc="275C5BCA" w:tentative="1">
      <w:start w:val="1"/>
      <w:numFmt w:val="bullet"/>
      <w:lvlText w:val="•"/>
      <w:lvlJc w:val="left"/>
      <w:pPr>
        <w:tabs>
          <w:tab w:val="num" w:pos="2160"/>
        </w:tabs>
        <w:ind w:left="2160" w:hanging="360"/>
      </w:pPr>
      <w:rPr>
        <w:rFonts w:ascii="Times New Roman" w:hAnsi="Times New Roman" w:hint="default"/>
      </w:rPr>
    </w:lvl>
    <w:lvl w:ilvl="3" w:tplc="BA3C456A" w:tentative="1">
      <w:start w:val="1"/>
      <w:numFmt w:val="bullet"/>
      <w:lvlText w:val="•"/>
      <w:lvlJc w:val="left"/>
      <w:pPr>
        <w:tabs>
          <w:tab w:val="num" w:pos="2880"/>
        </w:tabs>
        <w:ind w:left="2880" w:hanging="360"/>
      </w:pPr>
      <w:rPr>
        <w:rFonts w:ascii="Times New Roman" w:hAnsi="Times New Roman" w:hint="default"/>
      </w:rPr>
    </w:lvl>
    <w:lvl w:ilvl="4" w:tplc="43625698" w:tentative="1">
      <w:start w:val="1"/>
      <w:numFmt w:val="bullet"/>
      <w:lvlText w:val="•"/>
      <w:lvlJc w:val="left"/>
      <w:pPr>
        <w:tabs>
          <w:tab w:val="num" w:pos="3600"/>
        </w:tabs>
        <w:ind w:left="3600" w:hanging="360"/>
      </w:pPr>
      <w:rPr>
        <w:rFonts w:ascii="Times New Roman" w:hAnsi="Times New Roman" w:hint="default"/>
      </w:rPr>
    </w:lvl>
    <w:lvl w:ilvl="5" w:tplc="691AAAC0" w:tentative="1">
      <w:start w:val="1"/>
      <w:numFmt w:val="bullet"/>
      <w:lvlText w:val="•"/>
      <w:lvlJc w:val="left"/>
      <w:pPr>
        <w:tabs>
          <w:tab w:val="num" w:pos="4320"/>
        </w:tabs>
        <w:ind w:left="4320" w:hanging="360"/>
      </w:pPr>
      <w:rPr>
        <w:rFonts w:ascii="Times New Roman" w:hAnsi="Times New Roman" w:hint="default"/>
      </w:rPr>
    </w:lvl>
    <w:lvl w:ilvl="6" w:tplc="1EFC18FE" w:tentative="1">
      <w:start w:val="1"/>
      <w:numFmt w:val="bullet"/>
      <w:lvlText w:val="•"/>
      <w:lvlJc w:val="left"/>
      <w:pPr>
        <w:tabs>
          <w:tab w:val="num" w:pos="5040"/>
        </w:tabs>
        <w:ind w:left="5040" w:hanging="360"/>
      </w:pPr>
      <w:rPr>
        <w:rFonts w:ascii="Times New Roman" w:hAnsi="Times New Roman" w:hint="default"/>
      </w:rPr>
    </w:lvl>
    <w:lvl w:ilvl="7" w:tplc="09BCE4E4" w:tentative="1">
      <w:start w:val="1"/>
      <w:numFmt w:val="bullet"/>
      <w:lvlText w:val="•"/>
      <w:lvlJc w:val="left"/>
      <w:pPr>
        <w:tabs>
          <w:tab w:val="num" w:pos="5760"/>
        </w:tabs>
        <w:ind w:left="5760" w:hanging="360"/>
      </w:pPr>
      <w:rPr>
        <w:rFonts w:ascii="Times New Roman" w:hAnsi="Times New Roman" w:hint="default"/>
      </w:rPr>
    </w:lvl>
    <w:lvl w:ilvl="8" w:tplc="A89008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6931A8"/>
    <w:multiLevelType w:val="hybridMultilevel"/>
    <w:tmpl w:val="5916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67BBB"/>
    <w:multiLevelType w:val="hybridMultilevel"/>
    <w:tmpl w:val="2806C1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583FEB"/>
    <w:multiLevelType w:val="hybridMultilevel"/>
    <w:tmpl w:val="96BE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83178F"/>
    <w:multiLevelType w:val="hybridMultilevel"/>
    <w:tmpl w:val="F926D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90697"/>
    <w:multiLevelType w:val="multilevel"/>
    <w:tmpl w:val="E60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D035D"/>
    <w:multiLevelType w:val="hybridMultilevel"/>
    <w:tmpl w:val="6FC095E8"/>
    <w:lvl w:ilvl="0" w:tplc="80F0F266">
      <w:start w:val="1"/>
      <w:numFmt w:val="bullet"/>
      <w:lvlText w:val="•"/>
      <w:lvlJc w:val="left"/>
      <w:pPr>
        <w:tabs>
          <w:tab w:val="num" w:pos="720"/>
        </w:tabs>
        <w:ind w:left="720" w:hanging="360"/>
      </w:pPr>
      <w:rPr>
        <w:rFonts w:ascii="Arial" w:hAnsi="Arial" w:hint="default"/>
      </w:rPr>
    </w:lvl>
    <w:lvl w:ilvl="1" w:tplc="B3926D7C">
      <w:start w:val="59"/>
      <w:numFmt w:val="bullet"/>
      <w:lvlText w:val="•"/>
      <w:lvlJc w:val="left"/>
      <w:pPr>
        <w:tabs>
          <w:tab w:val="num" w:pos="1440"/>
        </w:tabs>
        <w:ind w:left="1440" w:hanging="360"/>
      </w:pPr>
      <w:rPr>
        <w:rFonts w:ascii="Arial" w:hAnsi="Arial" w:hint="default"/>
      </w:rPr>
    </w:lvl>
    <w:lvl w:ilvl="2" w:tplc="91FC1000" w:tentative="1">
      <w:start w:val="1"/>
      <w:numFmt w:val="bullet"/>
      <w:lvlText w:val="•"/>
      <w:lvlJc w:val="left"/>
      <w:pPr>
        <w:tabs>
          <w:tab w:val="num" w:pos="2160"/>
        </w:tabs>
        <w:ind w:left="2160" w:hanging="360"/>
      </w:pPr>
      <w:rPr>
        <w:rFonts w:ascii="Arial" w:hAnsi="Arial" w:hint="default"/>
      </w:rPr>
    </w:lvl>
    <w:lvl w:ilvl="3" w:tplc="28E2C522" w:tentative="1">
      <w:start w:val="1"/>
      <w:numFmt w:val="bullet"/>
      <w:lvlText w:val="•"/>
      <w:lvlJc w:val="left"/>
      <w:pPr>
        <w:tabs>
          <w:tab w:val="num" w:pos="2880"/>
        </w:tabs>
        <w:ind w:left="2880" w:hanging="360"/>
      </w:pPr>
      <w:rPr>
        <w:rFonts w:ascii="Arial" w:hAnsi="Arial" w:hint="default"/>
      </w:rPr>
    </w:lvl>
    <w:lvl w:ilvl="4" w:tplc="274045B2" w:tentative="1">
      <w:start w:val="1"/>
      <w:numFmt w:val="bullet"/>
      <w:lvlText w:val="•"/>
      <w:lvlJc w:val="left"/>
      <w:pPr>
        <w:tabs>
          <w:tab w:val="num" w:pos="3600"/>
        </w:tabs>
        <w:ind w:left="3600" w:hanging="360"/>
      </w:pPr>
      <w:rPr>
        <w:rFonts w:ascii="Arial" w:hAnsi="Arial" w:hint="default"/>
      </w:rPr>
    </w:lvl>
    <w:lvl w:ilvl="5" w:tplc="483A3DE8" w:tentative="1">
      <w:start w:val="1"/>
      <w:numFmt w:val="bullet"/>
      <w:lvlText w:val="•"/>
      <w:lvlJc w:val="left"/>
      <w:pPr>
        <w:tabs>
          <w:tab w:val="num" w:pos="4320"/>
        </w:tabs>
        <w:ind w:left="4320" w:hanging="360"/>
      </w:pPr>
      <w:rPr>
        <w:rFonts w:ascii="Arial" w:hAnsi="Arial" w:hint="default"/>
      </w:rPr>
    </w:lvl>
    <w:lvl w:ilvl="6" w:tplc="592C495A" w:tentative="1">
      <w:start w:val="1"/>
      <w:numFmt w:val="bullet"/>
      <w:lvlText w:val="•"/>
      <w:lvlJc w:val="left"/>
      <w:pPr>
        <w:tabs>
          <w:tab w:val="num" w:pos="5040"/>
        </w:tabs>
        <w:ind w:left="5040" w:hanging="360"/>
      </w:pPr>
      <w:rPr>
        <w:rFonts w:ascii="Arial" w:hAnsi="Arial" w:hint="default"/>
      </w:rPr>
    </w:lvl>
    <w:lvl w:ilvl="7" w:tplc="7CC87EB8" w:tentative="1">
      <w:start w:val="1"/>
      <w:numFmt w:val="bullet"/>
      <w:lvlText w:val="•"/>
      <w:lvlJc w:val="left"/>
      <w:pPr>
        <w:tabs>
          <w:tab w:val="num" w:pos="5760"/>
        </w:tabs>
        <w:ind w:left="5760" w:hanging="360"/>
      </w:pPr>
      <w:rPr>
        <w:rFonts w:ascii="Arial" w:hAnsi="Arial" w:hint="default"/>
      </w:rPr>
    </w:lvl>
    <w:lvl w:ilvl="8" w:tplc="D58CE5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9A19C7"/>
    <w:multiLevelType w:val="hybridMultilevel"/>
    <w:tmpl w:val="5482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027D59"/>
    <w:multiLevelType w:val="hybridMultilevel"/>
    <w:tmpl w:val="010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15272"/>
    <w:multiLevelType w:val="hybridMultilevel"/>
    <w:tmpl w:val="63C84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82FDA"/>
    <w:multiLevelType w:val="hybridMultilevel"/>
    <w:tmpl w:val="1ADEFAF4"/>
    <w:lvl w:ilvl="0" w:tplc="B914D9BE">
      <w:start w:val="1"/>
      <w:numFmt w:val="decimal"/>
      <w:pStyle w:val="Bulletsspaced"/>
      <w:lvlText w:val="%1."/>
      <w:lvlJc w:val="left"/>
      <w:pPr>
        <w:tabs>
          <w:tab w:val="num" w:pos="720"/>
        </w:tabs>
        <w:ind w:left="720" w:hanging="360"/>
      </w:pPr>
      <w:rPr>
        <w:rFonts w:hint="default"/>
      </w:rPr>
    </w:lvl>
    <w:lvl w:ilvl="1" w:tplc="E8689F52" w:tentative="1">
      <w:start w:val="1"/>
      <w:numFmt w:val="lowerLetter"/>
      <w:lvlText w:val="%2."/>
      <w:lvlJc w:val="left"/>
      <w:pPr>
        <w:tabs>
          <w:tab w:val="num" w:pos="1440"/>
        </w:tabs>
        <w:ind w:left="1440" w:hanging="360"/>
      </w:pPr>
    </w:lvl>
    <w:lvl w:ilvl="2" w:tplc="B40E267E" w:tentative="1">
      <w:start w:val="1"/>
      <w:numFmt w:val="lowerRoman"/>
      <w:lvlText w:val="%3."/>
      <w:lvlJc w:val="right"/>
      <w:pPr>
        <w:tabs>
          <w:tab w:val="num" w:pos="2160"/>
        </w:tabs>
        <w:ind w:left="2160" w:hanging="180"/>
      </w:pPr>
    </w:lvl>
    <w:lvl w:ilvl="3" w:tplc="0A748320" w:tentative="1">
      <w:start w:val="1"/>
      <w:numFmt w:val="decimal"/>
      <w:lvlText w:val="%4."/>
      <w:lvlJc w:val="left"/>
      <w:pPr>
        <w:tabs>
          <w:tab w:val="num" w:pos="2880"/>
        </w:tabs>
        <w:ind w:left="2880" w:hanging="360"/>
      </w:pPr>
    </w:lvl>
    <w:lvl w:ilvl="4" w:tplc="EE1EB1C0" w:tentative="1">
      <w:start w:val="1"/>
      <w:numFmt w:val="lowerLetter"/>
      <w:lvlText w:val="%5."/>
      <w:lvlJc w:val="left"/>
      <w:pPr>
        <w:tabs>
          <w:tab w:val="num" w:pos="3600"/>
        </w:tabs>
        <w:ind w:left="3600" w:hanging="360"/>
      </w:pPr>
    </w:lvl>
    <w:lvl w:ilvl="5" w:tplc="B84CAC54" w:tentative="1">
      <w:start w:val="1"/>
      <w:numFmt w:val="lowerRoman"/>
      <w:lvlText w:val="%6."/>
      <w:lvlJc w:val="right"/>
      <w:pPr>
        <w:tabs>
          <w:tab w:val="num" w:pos="4320"/>
        </w:tabs>
        <w:ind w:left="4320" w:hanging="180"/>
      </w:pPr>
    </w:lvl>
    <w:lvl w:ilvl="6" w:tplc="B9766B04" w:tentative="1">
      <w:start w:val="1"/>
      <w:numFmt w:val="decimal"/>
      <w:lvlText w:val="%7."/>
      <w:lvlJc w:val="left"/>
      <w:pPr>
        <w:tabs>
          <w:tab w:val="num" w:pos="5040"/>
        </w:tabs>
        <w:ind w:left="5040" w:hanging="360"/>
      </w:pPr>
    </w:lvl>
    <w:lvl w:ilvl="7" w:tplc="E91A429A" w:tentative="1">
      <w:start w:val="1"/>
      <w:numFmt w:val="lowerLetter"/>
      <w:lvlText w:val="%8."/>
      <w:lvlJc w:val="left"/>
      <w:pPr>
        <w:tabs>
          <w:tab w:val="num" w:pos="5760"/>
        </w:tabs>
        <w:ind w:left="5760" w:hanging="360"/>
      </w:pPr>
    </w:lvl>
    <w:lvl w:ilvl="8" w:tplc="96C44B94" w:tentative="1">
      <w:start w:val="1"/>
      <w:numFmt w:val="lowerRoman"/>
      <w:lvlText w:val="%9."/>
      <w:lvlJc w:val="right"/>
      <w:pPr>
        <w:tabs>
          <w:tab w:val="num" w:pos="6480"/>
        </w:tabs>
        <w:ind w:left="6480" w:hanging="180"/>
      </w:pPr>
    </w:lvl>
  </w:abstractNum>
  <w:abstractNum w:abstractNumId="27" w15:restartNumberingAfterBreak="0">
    <w:nsid w:val="47B529C0"/>
    <w:multiLevelType w:val="hybridMultilevel"/>
    <w:tmpl w:val="2E4A3F42"/>
    <w:lvl w:ilvl="0" w:tplc="107A7C96">
      <w:start w:val="1"/>
      <w:numFmt w:val="bullet"/>
      <w:lvlRestart w:val="0"/>
      <w:pStyle w:val="DfESBullets"/>
      <w:lvlText w:val=""/>
      <w:lvlJc w:val="left"/>
      <w:pPr>
        <w:tabs>
          <w:tab w:val="num" w:pos="720"/>
        </w:tabs>
        <w:ind w:left="720" w:hanging="360"/>
      </w:pPr>
      <w:rPr>
        <w:rFonts w:ascii="Symbol" w:hAnsi="Symbol" w:cs="Symbol" w:hint="default"/>
      </w:rPr>
    </w:lvl>
    <w:lvl w:ilvl="1" w:tplc="286E7F8A">
      <w:start w:val="1"/>
      <w:numFmt w:val="bullet"/>
      <w:lvlText w:val=""/>
      <w:lvlJc w:val="left"/>
      <w:pPr>
        <w:tabs>
          <w:tab w:val="num" w:pos="1440"/>
        </w:tabs>
        <w:ind w:left="1440" w:hanging="360"/>
      </w:pPr>
      <w:rPr>
        <w:rFonts w:ascii="Symbol" w:hAnsi="Symbol" w:cs="Symbol" w:hint="default"/>
      </w:rPr>
    </w:lvl>
    <w:lvl w:ilvl="2" w:tplc="4B3E1A46">
      <w:start w:val="1"/>
      <w:numFmt w:val="bullet"/>
      <w:lvlText w:val=""/>
      <w:lvlJc w:val="left"/>
      <w:pPr>
        <w:tabs>
          <w:tab w:val="num" w:pos="2160"/>
        </w:tabs>
        <w:ind w:left="2160" w:hanging="360"/>
      </w:pPr>
      <w:rPr>
        <w:rFonts w:ascii="Marlett" w:hAnsi="Marlett" w:cs="Marlett" w:hint="default"/>
      </w:rPr>
    </w:lvl>
    <w:lvl w:ilvl="3" w:tplc="3B5A49F0">
      <w:start w:val="1"/>
      <w:numFmt w:val="bullet"/>
      <w:lvlText w:val=""/>
      <w:lvlJc w:val="left"/>
      <w:pPr>
        <w:tabs>
          <w:tab w:val="num" w:pos="2880"/>
        </w:tabs>
        <w:ind w:left="2880" w:hanging="360"/>
      </w:pPr>
      <w:rPr>
        <w:rFonts w:ascii="Symbol" w:hAnsi="Symbol" w:cs="Symbol" w:hint="default"/>
      </w:rPr>
    </w:lvl>
    <w:lvl w:ilvl="4" w:tplc="1290608C">
      <w:start w:val="1"/>
      <w:numFmt w:val="bullet"/>
      <w:lvlText w:val="o"/>
      <w:lvlJc w:val="left"/>
      <w:pPr>
        <w:tabs>
          <w:tab w:val="num" w:pos="3600"/>
        </w:tabs>
        <w:ind w:left="3600" w:hanging="360"/>
      </w:pPr>
      <w:rPr>
        <w:rFonts w:ascii="Courier New" w:hAnsi="Courier New" w:cs="Courier New" w:hint="default"/>
      </w:rPr>
    </w:lvl>
    <w:lvl w:ilvl="5" w:tplc="55F89E60">
      <w:start w:val="1"/>
      <w:numFmt w:val="bullet"/>
      <w:lvlText w:val=""/>
      <w:lvlJc w:val="left"/>
      <w:pPr>
        <w:tabs>
          <w:tab w:val="num" w:pos="4320"/>
        </w:tabs>
        <w:ind w:left="4320" w:hanging="360"/>
      </w:pPr>
      <w:rPr>
        <w:rFonts w:ascii="Marlett" w:hAnsi="Marlett" w:cs="Marlett" w:hint="default"/>
      </w:rPr>
    </w:lvl>
    <w:lvl w:ilvl="6" w:tplc="75E2FE0E">
      <w:start w:val="1"/>
      <w:numFmt w:val="bullet"/>
      <w:lvlText w:val=""/>
      <w:lvlJc w:val="left"/>
      <w:pPr>
        <w:tabs>
          <w:tab w:val="num" w:pos="5040"/>
        </w:tabs>
        <w:ind w:left="5040" w:hanging="360"/>
      </w:pPr>
      <w:rPr>
        <w:rFonts w:ascii="Symbol" w:hAnsi="Symbol" w:cs="Symbol" w:hint="default"/>
      </w:rPr>
    </w:lvl>
    <w:lvl w:ilvl="7" w:tplc="E9FCFE50">
      <w:start w:val="1"/>
      <w:numFmt w:val="bullet"/>
      <w:lvlText w:val="o"/>
      <w:lvlJc w:val="left"/>
      <w:pPr>
        <w:tabs>
          <w:tab w:val="num" w:pos="5760"/>
        </w:tabs>
        <w:ind w:left="5760" w:hanging="360"/>
      </w:pPr>
      <w:rPr>
        <w:rFonts w:ascii="Courier New" w:hAnsi="Courier New" w:cs="Courier New" w:hint="default"/>
      </w:rPr>
    </w:lvl>
    <w:lvl w:ilvl="8" w:tplc="000643EC">
      <w:start w:val="1"/>
      <w:numFmt w:val="bullet"/>
      <w:lvlText w:val=""/>
      <w:lvlJc w:val="left"/>
      <w:pPr>
        <w:tabs>
          <w:tab w:val="num" w:pos="6480"/>
        </w:tabs>
        <w:ind w:left="6480" w:hanging="360"/>
      </w:pPr>
      <w:rPr>
        <w:rFonts w:ascii="Marlett" w:hAnsi="Marlett" w:cs="Marlett" w:hint="default"/>
      </w:rPr>
    </w:lvl>
  </w:abstractNum>
  <w:abstractNum w:abstractNumId="28" w15:restartNumberingAfterBreak="0">
    <w:nsid w:val="4CB16642"/>
    <w:multiLevelType w:val="hybridMultilevel"/>
    <w:tmpl w:val="84D4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A1E5C"/>
    <w:multiLevelType w:val="hybridMultilevel"/>
    <w:tmpl w:val="CDB8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878F6"/>
    <w:multiLevelType w:val="hybridMultilevel"/>
    <w:tmpl w:val="7362E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FA4DBB"/>
    <w:multiLevelType w:val="hybridMultilevel"/>
    <w:tmpl w:val="A52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10B61"/>
    <w:multiLevelType w:val="hybridMultilevel"/>
    <w:tmpl w:val="605E7906"/>
    <w:lvl w:ilvl="0" w:tplc="413E6E66">
      <w:start w:val="1"/>
      <w:numFmt w:val="bullet"/>
      <w:lvlText w:val="•"/>
      <w:lvlJc w:val="left"/>
      <w:pPr>
        <w:tabs>
          <w:tab w:val="num" w:pos="720"/>
        </w:tabs>
        <w:ind w:left="720" w:hanging="360"/>
      </w:pPr>
      <w:rPr>
        <w:rFonts w:ascii="Arial" w:hAnsi="Arial" w:hint="default"/>
      </w:rPr>
    </w:lvl>
    <w:lvl w:ilvl="1" w:tplc="BB009FEC" w:tentative="1">
      <w:start w:val="1"/>
      <w:numFmt w:val="bullet"/>
      <w:lvlText w:val="•"/>
      <w:lvlJc w:val="left"/>
      <w:pPr>
        <w:tabs>
          <w:tab w:val="num" w:pos="1440"/>
        </w:tabs>
        <w:ind w:left="1440" w:hanging="360"/>
      </w:pPr>
      <w:rPr>
        <w:rFonts w:ascii="Arial" w:hAnsi="Arial" w:hint="default"/>
      </w:rPr>
    </w:lvl>
    <w:lvl w:ilvl="2" w:tplc="B306998C" w:tentative="1">
      <w:start w:val="1"/>
      <w:numFmt w:val="bullet"/>
      <w:lvlText w:val="•"/>
      <w:lvlJc w:val="left"/>
      <w:pPr>
        <w:tabs>
          <w:tab w:val="num" w:pos="2160"/>
        </w:tabs>
        <w:ind w:left="2160" w:hanging="360"/>
      </w:pPr>
      <w:rPr>
        <w:rFonts w:ascii="Arial" w:hAnsi="Arial" w:hint="default"/>
      </w:rPr>
    </w:lvl>
    <w:lvl w:ilvl="3" w:tplc="FC3E77FE" w:tentative="1">
      <w:start w:val="1"/>
      <w:numFmt w:val="bullet"/>
      <w:lvlText w:val="•"/>
      <w:lvlJc w:val="left"/>
      <w:pPr>
        <w:tabs>
          <w:tab w:val="num" w:pos="2880"/>
        </w:tabs>
        <w:ind w:left="2880" w:hanging="360"/>
      </w:pPr>
      <w:rPr>
        <w:rFonts w:ascii="Arial" w:hAnsi="Arial" w:hint="default"/>
      </w:rPr>
    </w:lvl>
    <w:lvl w:ilvl="4" w:tplc="DFE4B142" w:tentative="1">
      <w:start w:val="1"/>
      <w:numFmt w:val="bullet"/>
      <w:lvlText w:val="•"/>
      <w:lvlJc w:val="left"/>
      <w:pPr>
        <w:tabs>
          <w:tab w:val="num" w:pos="3600"/>
        </w:tabs>
        <w:ind w:left="3600" w:hanging="360"/>
      </w:pPr>
      <w:rPr>
        <w:rFonts w:ascii="Arial" w:hAnsi="Arial" w:hint="default"/>
      </w:rPr>
    </w:lvl>
    <w:lvl w:ilvl="5" w:tplc="A3101EAA" w:tentative="1">
      <w:start w:val="1"/>
      <w:numFmt w:val="bullet"/>
      <w:lvlText w:val="•"/>
      <w:lvlJc w:val="left"/>
      <w:pPr>
        <w:tabs>
          <w:tab w:val="num" w:pos="4320"/>
        </w:tabs>
        <w:ind w:left="4320" w:hanging="360"/>
      </w:pPr>
      <w:rPr>
        <w:rFonts w:ascii="Arial" w:hAnsi="Arial" w:hint="default"/>
      </w:rPr>
    </w:lvl>
    <w:lvl w:ilvl="6" w:tplc="A67C6E8C" w:tentative="1">
      <w:start w:val="1"/>
      <w:numFmt w:val="bullet"/>
      <w:lvlText w:val="•"/>
      <w:lvlJc w:val="left"/>
      <w:pPr>
        <w:tabs>
          <w:tab w:val="num" w:pos="5040"/>
        </w:tabs>
        <w:ind w:left="5040" w:hanging="360"/>
      </w:pPr>
      <w:rPr>
        <w:rFonts w:ascii="Arial" w:hAnsi="Arial" w:hint="default"/>
      </w:rPr>
    </w:lvl>
    <w:lvl w:ilvl="7" w:tplc="757EDB56" w:tentative="1">
      <w:start w:val="1"/>
      <w:numFmt w:val="bullet"/>
      <w:lvlText w:val="•"/>
      <w:lvlJc w:val="left"/>
      <w:pPr>
        <w:tabs>
          <w:tab w:val="num" w:pos="5760"/>
        </w:tabs>
        <w:ind w:left="5760" w:hanging="360"/>
      </w:pPr>
      <w:rPr>
        <w:rFonts w:ascii="Arial" w:hAnsi="Arial" w:hint="default"/>
      </w:rPr>
    </w:lvl>
    <w:lvl w:ilvl="8" w:tplc="14BA93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142C3E"/>
    <w:multiLevelType w:val="hybridMultilevel"/>
    <w:tmpl w:val="F08A6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E5520"/>
    <w:multiLevelType w:val="hybridMultilevel"/>
    <w:tmpl w:val="EA762E30"/>
    <w:lvl w:ilvl="0" w:tplc="2D2417BE">
      <w:start w:val="1"/>
      <w:numFmt w:val="bullet"/>
      <w:lvlText w:val="•"/>
      <w:lvlJc w:val="left"/>
      <w:pPr>
        <w:tabs>
          <w:tab w:val="num" w:pos="720"/>
        </w:tabs>
        <w:ind w:left="720" w:hanging="360"/>
      </w:pPr>
      <w:rPr>
        <w:rFonts w:ascii="Arial" w:hAnsi="Arial" w:hint="default"/>
      </w:rPr>
    </w:lvl>
    <w:lvl w:ilvl="1" w:tplc="307EDFA2" w:tentative="1">
      <w:start w:val="1"/>
      <w:numFmt w:val="bullet"/>
      <w:lvlText w:val="•"/>
      <w:lvlJc w:val="left"/>
      <w:pPr>
        <w:tabs>
          <w:tab w:val="num" w:pos="1440"/>
        </w:tabs>
        <w:ind w:left="1440" w:hanging="360"/>
      </w:pPr>
      <w:rPr>
        <w:rFonts w:ascii="Arial" w:hAnsi="Arial" w:hint="default"/>
      </w:rPr>
    </w:lvl>
    <w:lvl w:ilvl="2" w:tplc="F4FC23E2" w:tentative="1">
      <w:start w:val="1"/>
      <w:numFmt w:val="bullet"/>
      <w:lvlText w:val="•"/>
      <w:lvlJc w:val="left"/>
      <w:pPr>
        <w:tabs>
          <w:tab w:val="num" w:pos="2160"/>
        </w:tabs>
        <w:ind w:left="2160" w:hanging="360"/>
      </w:pPr>
      <w:rPr>
        <w:rFonts w:ascii="Arial" w:hAnsi="Arial" w:hint="default"/>
      </w:rPr>
    </w:lvl>
    <w:lvl w:ilvl="3" w:tplc="D9485B1E" w:tentative="1">
      <w:start w:val="1"/>
      <w:numFmt w:val="bullet"/>
      <w:lvlText w:val="•"/>
      <w:lvlJc w:val="left"/>
      <w:pPr>
        <w:tabs>
          <w:tab w:val="num" w:pos="2880"/>
        </w:tabs>
        <w:ind w:left="2880" w:hanging="360"/>
      </w:pPr>
      <w:rPr>
        <w:rFonts w:ascii="Arial" w:hAnsi="Arial" w:hint="default"/>
      </w:rPr>
    </w:lvl>
    <w:lvl w:ilvl="4" w:tplc="DF7654AA" w:tentative="1">
      <w:start w:val="1"/>
      <w:numFmt w:val="bullet"/>
      <w:lvlText w:val="•"/>
      <w:lvlJc w:val="left"/>
      <w:pPr>
        <w:tabs>
          <w:tab w:val="num" w:pos="3600"/>
        </w:tabs>
        <w:ind w:left="3600" w:hanging="360"/>
      </w:pPr>
      <w:rPr>
        <w:rFonts w:ascii="Arial" w:hAnsi="Arial" w:hint="default"/>
      </w:rPr>
    </w:lvl>
    <w:lvl w:ilvl="5" w:tplc="70C80C6A" w:tentative="1">
      <w:start w:val="1"/>
      <w:numFmt w:val="bullet"/>
      <w:lvlText w:val="•"/>
      <w:lvlJc w:val="left"/>
      <w:pPr>
        <w:tabs>
          <w:tab w:val="num" w:pos="4320"/>
        </w:tabs>
        <w:ind w:left="4320" w:hanging="360"/>
      </w:pPr>
      <w:rPr>
        <w:rFonts w:ascii="Arial" w:hAnsi="Arial" w:hint="default"/>
      </w:rPr>
    </w:lvl>
    <w:lvl w:ilvl="6" w:tplc="89A62BCC" w:tentative="1">
      <w:start w:val="1"/>
      <w:numFmt w:val="bullet"/>
      <w:lvlText w:val="•"/>
      <w:lvlJc w:val="left"/>
      <w:pPr>
        <w:tabs>
          <w:tab w:val="num" w:pos="5040"/>
        </w:tabs>
        <w:ind w:left="5040" w:hanging="360"/>
      </w:pPr>
      <w:rPr>
        <w:rFonts w:ascii="Arial" w:hAnsi="Arial" w:hint="default"/>
      </w:rPr>
    </w:lvl>
    <w:lvl w:ilvl="7" w:tplc="89A85F74" w:tentative="1">
      <w:start w:val="1"/>
      <w:numFmt w:val="bullet"/>
      <w:lvlText w:val="•"/>
      <w:lvlJc w:val="left"/>
      <w:pPr>
        <w:tabs>
          <w:tab w:val="num" w:pos="5760"/>
        </w:tabs>
        <w:ind w:left="5760" w:hanging="360"/>
      </w:pPr>
      <w:rPr>
        <w:rFonts w:ascii="Arial" w:hAnsi="Arial" w:hint="default"/>
      </w:rPr>
    </w:lvl>
    <w:lvl w:ilvl="8" w:tplc="64801D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885904"/>
    <w:multiLevelType w:val="hybridMultilevel"/>
    <w:tmpl w:val="3F2CD220"/>
    <w:lvl w:ilvl="0" w:tplc="5CF0FA0E">
      <w:start w:val="1"/>
      <w:numFmt w:val="bullet"/>
      <w:pStyle w:val="Tabletextbullet"/>
      <w:lvlText w:val=""/>
      <w:lvlJc w:val="left"/>
      <w:pPr>
        <w:tabs>
          <w:tab w:val="num" w:pos="927"/>
        </w:tabs>
        <w:ind w:left="927" w:hanging="360"/>
      </w:pPr>
      <w:rPr>
        <w:rFonts w:ascii="Wingdings" w:hAnsi="Wingdings" w:hint="default"/>
      </w:rPr>
    </w:lvl>
    <w:lvl w:ilvl="1" w:tplc="762254A6">
      <w:start w:val="1"/>
      <w:numFmt w:val="bullet"/>
      <w:lvlText w:val=""/>
      <w:lvlJc w:val="left"/>
      <w:pPr>
        <w:tabs>
          <w:tab w:val="num" w:pos="1477"/>
        </w:tabs>
        <w:ind w:left="1477" w:hanging="397"/>
      </w:pPr>
      <w:rPr>
        <w:rFonts w:ascii="Wingdings" w:hAnsi="Wingdings" w:hint="default"/>
        <w:sz w:val="24"/>
        <w:szCs w:val="24"/>
      </w:rPr>
    </w:lvl>
    <w:lvl w:ilvl="2" w:tplc="C772D802" w:tentative="1">
      <w:start w:val="1"/>
      <w:numFmt w:val="bullet"/>
      <w:lvlText w:val=""/>
      <w:lvlJc w:val="left"/>
      <w:pPr>
        <w:tabs>
          <w:tab w:val="num" w:pos="2160"/>
        </w:tabs>
        <w:ind w:left="2160" w:hanging="360"/>
      </w:pPr>
      <w:rPr>
        <w:rFonts w:ascii="Wingdings" w:hAnsi="Wingdings" w:hint="default"/>
      </w:rPr>
    </w:lvl>
    <w:lvl w:ilvl="3" w:tplc="3FFE3F7C" w:tentative="1">
      <w:start w:val="1"/>
      <w:numFmt w:val="bullet"/>
      <w:lvlText w:val=""/>
      <w:lvlJc w:val="left"/>
      <w:pPr>
        <w:tabs>
          <w:tab w:val="num" w:pos="2880"/>
        </w:tabs>
        <w:ind w:left="2880" w:hanging="360"/>
      </w:pPr>
      <w:rPr>
        <w:rFonts w:ascii="Symbol" w:hAnsi="Symbol" w:hint="default"/>
      </w:rPr>
    </w:lvl>
    <w:lvl w:ilvl="4" w:tplc="E7FA1DCE" w:tentative="1">
      <w:start w:val="1"/>
      <w:numFmt w:val="bullet"/>
      <w:lvlText w:val="o"/>
      <w:lvlJc w:val="left"/>
      <w:pPr>
        <w:tabs>
          <w:tab w:val="num" w:pos="3600"/>
        </w:tabs>
        <w:ind w:left="3600" w:hanging="360"/>
      </w:pPr>
      <w:rPr>
        <w:rFonts w:ascii="Courier New" w:hAnsi="Courier New" w:cs="Courier New" w:hint="default"/>
      </w:rPr>
    </w:lvl>
    <w:lvl w:ilvl="5" w:tplc="BD4A57E0" w:tentative="1">
      <w:start w:val="1"/>
      <w:numFmt w:val="bullet"/>
      <w:lvlText w:val=""/>
      <w:lvlJc w:val="left"/>
      <w:pPr>
        <w:tabs>
          <w:tab w:val="num" w:pos="4320"/>
        </w:tabs>
        <w:ind w:left="4320" w:hanging="360"/>
      </w:pPr>
      <w:rPr>
        <w:rFonts w:ascii="Wingdings" w:hAnsi="Wingdings" w:hint="default"/>
      </w:rPr>
    </w:lvl>
    <w:lvl w:ilvl="6" w:tplc="C1B615D0" w:tentative="1">
      <w:start w:val="1"/>
      <w:numFmt w:val="bullet"/>
      <w:lvlText w:val=""/>
      <w:lvlJc w:val="left"/>
      <w:pPr>
        <w:tabs>
          <w:tab w:val="num" w:pos="5040"/>
        </w:tabs>
        <w:ind w:left="5040" w:hanging="360"/>
      </w:pPr>
      <w:rPr>
        <w:rFonts w:ascii="Symbol" w:hAnsi="Symbol" w:hint="default"/>
      </w:rPr>
    </w:lvl>
    <w:lvl w:ilvl="7" w:tplc="49CA241E" w:tentative="1">
      <w:start w:val="1"/>
      <w:numFmt w:val="bullet"/>
      <w:lvlText w:val="o"/>
      <w:lvlJc w:val="left"/>
      <w:pPr>
        <w:tabs>
          <w:tab w:val="num" w:pos="5760"/>
        </w:tabs>
        <w:ind w:left="5760" w:hanging="360"/>
      </w:pPr>
      <w:rPr>
        <w:rFonts w:ascii="Courier New" w:hAnsi="Courier New" w:cs="Courier New" w:hint="default"/>
      </w:rPr>
    </w:lvl>
    <w:lvl w:ilvl="8" w:tplc="1D606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949C3"/>
    <w:multiLevelType w:val="multilevel"/>
    <w:tmpl w:val="C0D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219B2"/>
    <w:multiLevelType w:val="hybridMultilevel"/>
    <w:tmpl w:val="DED2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33363"/>
    <w:multiLevelType w:val="hybridMultilevel"/>
    <w:tmpl w:val="1A7A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9C515E"/>
    <w:multiLevelType w:val="hybridMultilevel"/>
    <w:tmpl w:val="B344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F5BBB"/>
    <w:multiLevelType w:val="hybridMultilevel"/>
    <w:tmpl w:val="990246F8"/>
    <w:lvl w:ilvl="0" w:tplc="1F8EFA5C">
      <w:start w:val="1"/>
      <w:numFmt w:val="bullet"/>
      <w:lvlText w:val=""/>
      <w:lvlJc w:val="left"/>
      <w:pPr>
        <w:tabs>
          <w:tab w:val="num" w:pos="720"/>
        </w:tabs>
        <w:ind w:left="720" w:hanging="360"/>
      </w:pPr>
      <w:rPr>
        <w:rFonts w:ascii="Wingdings 3" w:hAnsi="Wingdings 3" w:hint="default"/>
      </w:rPr>
    </w:lvl>
    <w:lvl w:ilvl="1" w:tplc="4872C164" w:tentative="1">
      <w:start w:val="1"/>
      <w:numFmt w:val="bullet"/>
      <w:lvlText w:val=""/>
      <w:lvlJc w:val="left"/>
      <w:pPr>
        <w:tabs>
          <w:tab w:val="num" w:pos="1440"/>
        </w:tabs>
        <w:ind w:left="1440" w:hanging="360"/>
      </w:pPr>
      <w:rPr>
        <w:rFonts w:ascii="Wingdings 3" w:hAnsi="Wingdings 3" w:hint="default"/>
      </w:rPr>
    </w:lvl>
    <w:lvl w:ilvl="2" w:tplc="B0227564" w:tentative="1">
      <w:start w:val="1"/>
      <w:numFmt w:val="bullet"/>
      <w:lvlText w:val=""/>
      <w:lvlJc w:val="left"/>
      <w:pPr>
        <w:tabs>
          <w:tab w:val="num" w:pos="2160"/>
        </w:tabs>
        <w:ind w:left="2160" w:hanging="360"/>
      </w:pPr>
      <w:rPr>
        <w:rFonts w:ascii="Wingdings 3" w:hAnsi="Wingdings 3" w:hint="default"/>
      </w:rPr>
    </w:lvl>
    <w:lvl w:ilvl="3" w:tplc="E3E8C3B6" w:tentative="1">
      <w:start w:val="1"/>
      <w:numFmt w:val="bullet"/>
      <w:lvlText w:val=""/>
      <w:lvlJc w:val="left"/>
      <w:pPr>
        <w:tabs>
          <w:tab w:val="num" w:pos="2880"/>
        </w:tabs>
        <w:ind w:left="2880" w:hanging="360"/>
      </w:pPr>
      <w:rPr>
        <w:rFonts w:ascii="Wingdings 3" w:hAnsi="Wingdings 3" w:hint="default"/>
      </w:rPr>
    </w:lvl>
    <w:lvl w:ilvl="4" w:tplc="B99E7A00" w:tentative="1">
      <w:start w:val="1"/>
      <w:numFmt w:val="bullet"/>
      <w:lvlText w:val=""/>
      <w:lvlJc w:val="left"/>
      <w:pPr>
        <w:tabs>
          <w:tab w:val="num" w:pos="3600"/>
        </w:tabs>
        <w:ind w:left="3600" w:hanging="360"/>
      </w:pPr>
      <w:rPr>
        <w:rFonts w:ascii="Wingdings 3" w:hAnsi="Wingdings 3" w:hint="default"/>
      </w:rPr>
    </w:lvl>
    <w:lvl w:ilvl="5" w:tplc="C562E4FE" w:tentative="1">
      <w:start w:val="1"/>
      <w:numFmt w:val="bullet"/>
      <w:lvlText w:val=""/>
      <w:lvlJc w:val="left"/>
      <w:pPr>
        <w:tabs>
          <w:tab w:val="num" w:pos="4320"/>
        </w:tabs>
        <w:ind w:left="4320" w:hanging="360"/>
      </w:pPr>
      <w:rPr>
        <w:rFonts w:ascii="Wingdings 3" w:hAnsi="Wingdings 3" w:hint="default"/>
      </w:rPr>
    </w:lvl>
    <w:lvl w:ilvl="6" w:tplc="747AF5A8" w:tentative="1">
      <w:start w:val="1"/>
      <w:numFmt w:val="bullet"/>
      <w:lvlText w:val=""/>
      <w:lvlJc w:val="left"/>
      <w:pPr>
        <w:tabs>
          <w:tab w:val="num" w:pos="5040"/>
        </w:tabs>
        <w:ind w:left="5040" w:hanging="360"/>
      </w:pPr>
      <w:rPr>
        <w:rFonts w:ascii="Wingdings 3" w:hAnsi="Wingdings 3" w:hint="default"/>
      </w:rPr>
    </w:lvl>
    <w:lvl w:ilvl="7" w:tplc="CAACD5A6" w:tentative="1">
      <w:start w:val="1"/>
      <w:numFmt w:val="bullet"/>
      <w:lvlText w:val=""/>
      <w:lvlJc w:val="left"/>
      <w:pPr>
        <w:tabs>
          <w:tab w:val="num" w:pos="5760"/>
        </w:tabs>
        <w:ind w:left="5760" w:hanging="360"/>
      </w:pPr>
      <w:rPr>
        <w:rFonts w:ascii="Wingdings 3" w:hAnsi="Wingdings 3" w:hint="default"/>
      </w:rPr>
    </w:lvl>
    <w:lvl w:ilvl="8" w:tplc="BA421A9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6"/>
  </w:num>
  <w:num w:numId="3">
    <w:abstractNumId w:val="27"/>
  </w:num>
  <w:num w:numId="4">
    <w:abstractNumId w:val="35"/>
  </w:num>
  <w:num w:numId="5">
    <w:abstractNumId w:val="5"/>
  </w:num>
  <w:num w:numId="6">
    <w:abstractNumId w:val="9"/>
  </w:num>
  <w:num w:numId="7">
    <w:abstractNumId w:val="36"/>
  </w:num>
  <w:num w:numId="8">
    <w:abstractNumId w:val="17"/>
  </w:num>
  <w:num w:numId="9">
    <w:abstractNumId w:val="7"/>
  </w:num>
  <w:num w:numId="10">
    <w:abstractNumId w:val="10"/>
  </w:num>
  <w:num w:numId="11">
    <w:abstractNumId w:val="11"/>
  </w:num>
  <w:num w:numId="12">
    <w:abstractNumId w:val="16"/>
  </w:num>
  <w:num w:numId="13">
    <w:abstractNumId w:val="12"/>
  </w:num>
  <w:num w:numId="14">
    <w:abstractNumId w:val="31"/>
  </w:num>
  <w:num w:numId="15">
    <w:abstractNumId w:val="0"/>
  </w:num>
  <w:num w:numId="16">
    <w:abstractNumId w:val="14"/>
  </w:num>
  <w:num w:numId="17">
    <w:abstractNumId w:val="28"/>
  </w:num>
  <w:num w:numId="18">
    <w:abstractNumId w:val="8"/>
  </w:num>
  <w:num w:numId="19">
    <w:abstractNumId w:val="30"/>
  </w:num>
  <w:num w:numId="20">
    <w:abstractNumId w:val="29"/>
  </w:num>
  <w:num w:numId="21">
    <w:abstractNumId w:val="38"/>
  </w:num>
  <w:num w:numId="22">
    <w:abstractNumId w:val="13"/>
  </w:num>
  <w:num w:numId="23">
    <w:abstractNumId w:val="24"/>
  </w:num>
  <w:num w:numId="24">
    <w:abstractNumId w:val="19"/>
  </w:num>
  <w:num w:numId="25">
    <w:abstractNumId w:val="40"/>
  </w:num>
  <w:num w:numId="26">
    <w:abstractNumId w:val="6"/>
  </w:num>
  <w:num w:numId="27">
    <w:abstractNumId w:val="39"/>
  </w:num>
  <w:num w:numId="28">
    <w:abstractNumId w:val="18"/>
  </w:num>
  <w:num w:numId="29">
    <w:abstractNumId w:val="33"/>
  </w:num>
  <w:num w:numId="30">
    <w:abstractNumId w:val="4"/>
  </w:num>
  <w:num w:numId="31">
    <w:abstractNumId w:val="21"/>
  </w:num>
  <w:num w:numId="32">
    <w:abstractNumId w:val="34"/>
  </w:num>
  <w:num w:numId="33">
    <w:abstractNumId w:val="32"/>
  </w:num>
  <w:num w:numId="34">
    <w:abstractNumId w:val="22"/>
  </w:num>
  <w:num w:numId="35">
    <w:abstractNumId w:val="3"/>
  </w:num>
  <w:num w:numId="36">
    <w:abstractNumId w:val="1"/>
  </w:num>
  <w:num w:numId="37">
    <w:abstractNumId w:val="15"/>
  </w:num>
  <w:num w:numId="38">
    <w:abstractNumId w:val="25"/>
  </w:num>
  <w:num w:numId="39">
    <w:abstractNumId w:val="20"/>
  </w:num>
  <w:num w:numId="40">
    <w:abstractNumId w:val="37"/>
  </w:num>
  <w:num w:numId="41">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21"/>
    <w:rsid w:val="00011D77"/>
    <w:rsid w:val="0001507E"/>
    <w:rsid w:val="000243F4"/>
    <w:rsid w:val="00032151"/>
    <w:rsid w:val="000424AC"/>
    <w:rsid w:val="0006328F"/>
    <w:rsid w:val="000713EC"/>
    <w:rsid w:val="00087027"/>
    <w:rsid w:val="00096ABA"/>
    <w:rsid w:val="000A136F"/>
    <w:rsid w:val="000A4FA4"/>
    <w:rsid w:val="000B02FA"/>
    <w:rsid w:val="000C4884"/>
    <w:rsid w:val="000D748E"/>
    <w:rsid w:val="000E28F5"/>
    <w:rsid w:val="00134B6A"/>
    <w:rsid w:val="001352AE"/>
    <w:rsid w:val="0013745E"/>
    <w:rsid w:val="001442F7"/>
    <w:rsid w:val="001519E7"/>
    <w:rsid w:val="00174935"/>
    <w:rsid w:val="0018323F"/>
    <w:rsid w:val="00186079"/>
    <w:rsid w:val="001B4237"/>
    <w:rsid w:val="001B47AF"/>
    <w:rsid w:val="001B5F21"/>
    <w:rsid w:val="001C5882"/>
    <w:rsid w:val="001C5A5A"/>
    <w:rsid w:val="001E06A9"/>
    <w:rsid w:val="001E3066"/>
    <w:rsid w:val="00207B18"/>
    <w:rsid w:val="0021286D"/>
    <w:rsid w:val="002154F0"/>
    <w:rsid w:val="00233AF9"/>
    <w:rsid w:val="00234081"/>
    <w:rsid w:val="002345FB"/>
    <w:rsid w:val="0024746A"/>
    <w:rsid w:val="0025183A"/>
    <w:rsid w:val="00252BCC"/>
    <w:rsid w:val="00265B3D"/>
    <w:rsid w:val="00266689"/>
    <w:rsid w:val="00266DFD"/>
    <w:rsid w:val="0028173C"/>
    <w:rsid w:val="00291A34"/>
    <w:rsid w:val="002A4331"/>
    <w:rsid w:val="002C27AD"/>
    <w:rsid w:val="002C38C0"/>
    <w:rsid w:val="002C4025"/>
    <w:rsid w:val="002E4110"/>
    <w:rsid w:val="002F2503"/>
    <w:rsid w:val="002F3BC7"/>
    <w:rsid w:val="00300ECA"/>
    <w:rsid w:val="00312775"/>
    <w:rsid w:val="003131C1"/>
    <w:rsid w:val="0033241F"/>
    <w:rsid w:val="00337D0B"/>
    <w:rsid w:val="0034216B"/>
    <w:rsid w:val="003456D4"/>
    <w:rsid w:val="00364E8F"/>
    <w:rsid w:val="0037480B"/>
    <w:rsid w:val="00384107"/>
    <w:rsid w:val="00386AA1"/>
    <w:rsid w:val="003971F5"/>
    <w:rsid w:val="003A3A71"/>
    <w:rsid w:val="003A7569"/>
    <w:rsid w:val="003B5BC4"/>
    <w:rsid w:val="003E4F4A"/>
    <w:rsid w:val="003F23E8"/>
    <w:rsid w:val="00403F1C"/>
    <w:rsid w:val="00431CFE"/>
    <w:rsid w:val="00435737"/>
    <w:rsid w:val="00464327"/>
    <w:rsid w:val="00465F9C"/>
    <w:rsid w:val="004763E5"/>
    <w:rsid w:val="00477416"/>
    <w:rsid w:val="00486C97"/>
    <w:rsid w:val="00490E6C"/>
    <w:rsid w:val="00492398"/>
    <w:rsid w:val="004A1976"/>
    <w:rsid w:val="004A3997"/>
    <w:rsid w:val="004C74D3"/>
    <w:rsid w:val="004D2F4C"/>
    <w:rsid w:val="004F0FF1"/>
    <w:rsid w:val="004F52F8"/>
    <w:rsid w:val="004F79E6"/>
    <w:rsid w:val="00500322"/>
    <w:rsid w:val="0050361F"/>
    <w:rsid w:val="005076E7"/>
    <w:rsid w:val="005178AE"/>
    <w:rsid w:val="0052707C"/>
    <w:rsid w:val="00534163"/>
    <w:rsid w:val="00535168"/>
    <w:rsid w:val="00535242"/>
    <w:rsid w:val="0054118C"/>
    <w:rsid w:val="0054364F"/>
    <w:rsid w:val="00543F8E"/>
    <w:rsid w:val="0054507A"/>
    <w:rsid w:val="005640F7"/>
    <w:rsid w:val="00573364"/>
    <w:rsid w:val="00585DB7"/>
    <w:rsid w:val="00592346"/>
    <w:rsid w:val="00593B4D"/>
    <w:rsid w:val="005A16D1"/>
    <w:rsid w:val="005B6A70"/>
    <w:rsid w:val="005B71BD"/>
    <w:rsid w:val="005E2E2F"/>
    <w:rsid w:val="005F1979"/>
    <w:rsid w:val="005F5720"/>
    <w:rsid w:val="005F741B"/>
    <w:rsid w:val="005F7DFF"/>
    <w:rsid w:val="0060425E"/>
    <w:rsid w:val="0062540C"/>
    <w:rsid w:val="00625A63"/>
    <w:rsid w:val="0063075B"/>
    <w:rsid w:val="00643729"/>
    <w:rsid w:val="00644B3E"/>
    <w:rsid w:val="006469B2"/>
    <w:rsid w:val="00653524"/>
    <w:rsid w:val="00660803"/>
    <w:rsid w:val="006741C1"/>
    <w:rsid w:val="00674669"/>
    <w:rsid w:val="00675FB6"/>
    <w:rsid w:val="00677492"/>
    <w:rsid w:val="00687CCD"/>
    <w:rsid w:val="006B5A09"/>
    <w:rsid w:val="006C76D3"/>
    <w:rsid w:val="006D3BC3"/>
    <w:rsid w:val="006E485B"/>
    <w:rsid w:val="0070001B"/>
    <w:rsid w:val="00711BE2"/>
    <w:rsid w:val="00717D90"/>
    <w:rsid w:val="00725051"/>
    <w:rsid w:val="00726C75"/>
    <w:rsid w:val="007366D4"/>
    <w:rsid w:val="00772BD9"/>
    <w:rsid w:val="0078389B"/>
    <w:rsid w:val="00791207"/>
    <w:rsid w:val="007A3636"/>
    <w:rsid w:val="007A52C6"/>
    <w:rsid w:val="007A77B8"/>
    <w:rsid w:val="007C2866"/>
    <w:rsid w:val="007C59BE"/>
    <w:rsid w:val="007C7D43"/>
    <w:rsid w:val="007E7F25"/>
    <w:rsid w:val="00840214"/>
    <w:rsid w:val="0085001D"/>
    <w:rsid w:val="008526F9"/>
    <w:rsid w:val="00880341"/>
    <w:rsid w:val="00883DE1"/>
    <w:rsid w:val="0089635B"/>
    <w:rsid w:val="008A1854"/>
    <w:rsid w:val="008A231F"/>
    <w:rsid w:val="008B0F68"/>
    <w:rsid w:val="008B10C0"/>
    <w:rsid w:val="008B7446"/>
    <w:rsid w:val="008D2E66"/>
    <w:rsid w:val="008E6A95"/>
    <w:rsid w:val="00900043"/>
    <w:rsid w:val="00903CCB"/>
    <w:rsid w:val="00904BB9"/>
    <w:rsid w:val="00906F71"/>
    <w:rsid w:val="00911E32"/>
    <w:rsid w:val="00920DFD"/>
    <w:rsid w:val="00924B3F"/>
    <w:rsid w:val="00927164"/>
    <w:rsid w:val="00944129"/>
    <w:rsid w:val="00963A5F"/>
    <w:rsid w:val="009858A5"/>
    <w:rsid w:val="009B32F3"/>
    <w:rsid w:val="009B4177"/>
    <w:rsid w:val="009C0C26"/>
    <w:rsid w:val="009C2711"/>
    <w:rsid w:val="009C3D77"/>
    <w:rsid w:val="009C4F40"/>
    <w:rsid w:val="009C516E"/>
    <w:rsid w:val="009D1870"/>
    <w:rsid w:val="009E6898"/>
    <w:rsid w:val="009E6A65"/>
    <w:rsid w:val="009F08AD"/>
    <w:rsid w:val="009F27C9"/>
    <w:rsid w:val="00A00A00"/>
    <w:rsid w:val="00A10837"/>
    <w:rsid w:val="00A245F9"/>
    <w:rsid w:val="00A51E82"/>
    <w:rsid w:val="00A645D4"/>
    <w:rsid w:val="00A70462"/>
    <w:rsid w:val="00A778CB"/>
    <w:rsid w:val="00A90267"/>
    <w:rsid w:val="00AB4A78"/>
    <w:rsid w:val="00AB4EC8"/>
    <w:rsid w:val="00AC12F3"/>
    <w:rsid w:val="00AC7079"/>
    <w:rsid w:val="00AE1A6F"/>
    <w:rsid w:val="00AE60C2"/>
    <w:rsid w:val="00AF5605"/>
    <w:rsid w:val="00B049B5"/>
    <w:rsid w:val="00B41CC5"/>
    <w:rsid w:val="00B43A85"/>
    <w:rsid w:val="00B83900"/>
    <w:rsid w:val="00B8500E"/>
    <w:rsid w:val="00B9456C"/>
    <w:rsid w:val="00B978A9"/>
    <w:rsid w:val="00BA17DB"/>
    <w:rsid w:val="00BA46E6"/>
    <w:rsid w:val="00BC1686"/>
    <w:rsid w:val="00BC455D"/>
    <w:rsid w:val="00BD4F02"/>
    <w:rsid w:val="00BD7764"/>
    <w:rsid w:val="00BF6C7A"/>
    <w:rsid w:val="00C04B09"/>
    <w:rsid w:val="00C06EEE"/>
    <w:rsid w:val="00C155F7"/>
    <w:rsid w:val="00C3778C"/>
    <w:rsid w:val="00C41EB9"/>
    <w:rsid w:val="00C72FAE"/>
    <w:rsid w:val="00C921E3"/>
    <w:rsid w:val="00C9596B"/>
    <w:rsid w:val="00CA4707"/>
    <w:rsid w:val="00CB0702"/>
    <w:rsid w:val="00CC57F6"/>
    <w:rsid w:val="00CE10F7"/>
    <w:rsid w:val="00CE1508"/>
    <w:rsid w:val="00CE4958"/>
    <w:rsid w:val="00D01E57"/>
    <w:rsid w:val="00D06E15"/>
    <w:rsid w:val="00D1417B"/>
    <w:rsid w:val="00D307BD"/>
    <w:rsid w:val="00D338B6"/>
    <w:rsid w:val="00D50AAF"/>
    <w:rsid w:val="00D5656A"/>
    <w:rsid w:val="00D70489"/>
    <w:rsid w:val="00D70524"/>
    <w:rsid w:val="00D74874"/>
    <w:rsid w:val="00D76AFB"/>
    <w:rsid w:val="00D77B95"/>
    <w:rsid w:val="00D866EA"/>
    <w:rsid w:val="00D87581"/>
    <w:rsid w:val="00D909D4"/>
    <w:rsid w:val="00D928F2"/>
    <w:rsid w:val="00DA3BD3"/>
    <w:rsid w:val="00DB1B16"/>
    <w:rsid w:val="00DD0BE8"/>
    <w:rsid w:val="00DD4AAC"/>
    <w:rsid w:val="00DD5813"/>
    <w:rsid w:val="00DF4CAF"/>
    <w:rsid w:val="00DF5FDD"/>
    <w:rsid w:val="00E075C8"/>
    <w:rsid w:val="00E21D7A"/>
    <w:rsid w:val="00E3601D"/>
    <w:rsid w:val="00E376DB"/>
    <w:rsid w:val="00ED7232"/>
    <w:rsid w:val="00EE5E4A"/>
    <w:rsid w:val="00EF1681"/>
    <w:rsid w:val="00EF2B00"/>
    <w:rsid w:val="00F1170B"/>
    <w:rsid w:val="00F6643D"/>
    <w:rsid w:val="00F82C1A"/>
    <w:rsid w:val="00F94E72"/>
    <w:rsid w:val="00F9756D"/>
    <w:rsid w:val="00FA139C"/>
    <w:rsid w:val="00FA152B"/>
    <w:rsid w:val="00FA7C32"/>
    <w:rsid w:val="00FB1620"/>
    <w:rsid w:val="00FB4383"/>
    <w:rsid w:val="00FE28EA"/>
    <w:rsid w:val="00FE6159"/>
    <w:rsid w:val="00FF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08EF8"/>
  <w15:chartTrackingRefBased/>
  <w15:docId w15:val="{0F44583E-36C5-4737-A825-6F081BB7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E075C8"/>
    <w:pPr>
      <w:keepNext/>
      <w:spacing w:before="240" w:after="60"/>
      <w:outlineLvl w:val="1"/>
    </w:pPr>
    <w:rPr>
      <w:rFonts w:cs="Arial"/>
      <w:b/>
      <w:bCs/>
      <w:i/>
      <w:iCs/>
      <w:sz w:val="28"/>
      <w:szCs w:val="28"/>
    </w:rPr>
  </w:style>
  <w:style w:type="paragraph" w:styleId="Heading3">
    <w:name w:val="heading 3"/>
    <w:basedOn w:val="Normal"/>
    <w:next w:val="Normal"/>
    <w:qFormat/>
    <w:rsid w:val="00E075C8"/>
    <w:pPr>
      <w:keepNext/>
      <w:spacing w:before="240" w:after="60"/>
      <w:outlineLvl w:val="2"/>
    </w:pPr>
    <w:rPr>
      <w:rFonts w:cs="Arial"/>
      <w:b/>
      <w:bCs/>
      <w:sz w:val="26"/>
      <w:szCs w:val="26"/>
    </w:rPr>
  </w:style>
  <w:style w:type="paragraph" w:styleId="Heading4">
    <w:name w:val="heading 4"/>
    <w:basedOn w:val="Normal"/>
    <w:next w:val="Normal"/>
    <w:link w:val="Heading4Char"/>
    <w:qFormat/>
    <w:rsid w:val="00BA17DB"/>
    <w:pPr>
      <w:keepNext/>
      <w:spacing w:before="240" w:after="60"/>
      <w:outlineLvl w:val="3"/>
    </w:pPr>
    <w:rPr>
      <w:rFonts w:ascii="Calibri" w:hAnsi="Calibri"/>
      <w:b/>
      <w:bCs/>
      <w:sz w:val="28"/>
      <w:szCs w:val="28"/>
    </w:rPr>
  </w:style>
  <w:style w:type="paragraph" w:styleId="Heading6">
    <w:name w:val="heading 6"/>
    <w:basedOn w:val="Normal"/>
    <w:next w:val="Normal"/>
    <w:qFormat/>
    <w:rsid w:val="00B43A85"/>
    <w:pPr>
      <w:spacing w:before="240" w:after="60"/>
      <w:outlineLvl w:val="5"/>
    </w:pPr>
    <w:rPr>
      <w:rFonts w:ascii="Times New Roman" w:hAnsi="Times New Roman"/>
      <w:b/>
      <w:bCs/>
      <w:sz w:val="22"/>
      <w:szCs w:val="22"/>
    </w:rPr>
  </w:style>
  <w:style w:type="paragraph" w:styleId="Heading7">
    <w:name w:val="heading 7"/>
    <w:basedOn w:val="Normal"/>
    <w:next w:val="Normal"/>
    <w:qFormat/>
    <w:rsid w:val="00B43A85"/>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352AE"/>
    <w:rPr>
      <w:rFonts w:ascii="Tahoma" w:hAnsi="Tahoma" w:cs="Tahoma"/>
      <w:sz w:val="16"/>
      <w:szCs w:val="16"/>
    </w:rPr>
  </w:style>
  <w:style w:type="character" w:styleId="Hyperlink">
    <w:name w:val="Hyperlink"/>
    <w:rsid w:val="00E075C8"/>
    <w:rPr>
      <w:color w:val="0000FF"/>
      <w:u w:val="single"/>
    </w:rPr>
  </w:style>
  <w:style w:type="paragraph" w:styleId="Title">
    <w:name w:val="Title"/>
    <w:basedOn w:val="Normal"/>
    <w:qFormat/>
    <w:rsid w:val="00900043"/>
    <w:pPr>
      <w:jc w:val="center"/>
    </w:pPr>
    <w:rPr>
      <w:b/>
      <w:bCs/>
    </w:rPr>
  </w:style>
  <w:style w:type="paragraph" w:styleId="Subtitle">
    <w:name w:val="Subtitle"/>
    <w:basedOn w:val="Normal"/>
    <w:qFormat/>
    <w:rsid w:val="00900043"/>
    <w:pPr>
      <w:jc w:val="center"/>
    </w:pPr>
    <w:rPr>
      <w:b/>
      <w:bCs/>
      <w:sz w:val="28"/>
    </w:rPr>
  </w:style>
  <w:style w:type="table" w:styleId="TableGrid">
    <w:name w:val="Table Grid"/>
    <w:basedOn w:val="TableNormal"/>
    <w:uiPriority w:val="59"/>
    <w:rsid w:val="005A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4F79E6"/>
    <w:pPr>
      <w:widowControl w:val="0"/>
      <w:numPr>
        <w:numId w:val="3"/>
      </w:numPr>
      <w:overflowPunct w:val="0"/>
      <w:autoSpaceDE w:val="0"/>
      <w:autoSpaceDN w:val="0"/>
      <w:adjustRightInd w:val="0"/>
      <w:spacing w:after="240"/>
      <w:textAlignment w:val="baseline"/>
    </w:pPr>
    <w:rPr>
      <w:rFonts w:cs="Arial"/>
    </w:rPr>
  </w:style>
  <w:style w:type="paragraph" w:customStyle="1" w:styleId="DfESOutNumbered">
    <w:name w:val="DfESOutNumbered"/>
    <w:basedOn w:val="Normal"/>
    <w:rsid w:val="00653524"/>
    <w:pPr>
      <w:widowControl w:val="0"/>
      <w:overflowPunct w:val="0"/>
      <w:autoSpaceDE w:val="0"/>
      <w:autoSpaceDN w:val="0"/>
      <w:adjustRightInd w:val="0"/>
      <w:spacing w:after="240"/>
      <w:textAlignment w:val="baseline"/>
    </w:pPr>
    <w:rPr>
      <w:rFonts w:cs="Arial"/>
    </w:rPr>
  </w:style>
  <w:style w:type="paragraph" w:customStyle="1" w:styleId="NumberedCharChar">
    <w:name w:val="Numbered Char Char"/>
    <w:basedOn w:val="Normal"/>
    <w:link w:val="NumberedCharCharChar"/>
    <w:rsid w:val="00653524"/>
    <w:pPr>
      <w:widowControl w:val="0"/>
      <w:overflowPunct w:val="0"/>
      <w:autoSpaceDE w:val="0"/>
      <w:autoSpaceDN w:val="0"/>
      <w:adjustRightInd w:val="0"/>
      <w:spacing w:after="240"/>
      <w:textAlignment w:val="baseline"/>
    </w:pPr>
    <w:rPr>
      <w:rFonts w:cs="Arial"/>
    </w:rPr>
  </w:style>
  <w:style w:type="character" w:customStyle="1" w:styleId="NumberedCharCharChar">
    <w:name w:val="Numbered Char Char Char"/>
    <w:link w:val="NumberedCharChar"/>
    <w:locked/>
    <w:rsid w:val="00653524"/>
    <w:rPr>
      <w:rFonts w:ascii="Arial" w:hAnsi="Arial" w:cs="Arial"/>
      <w:sz w:val="24"/>
      <w:szCs w:val="24"/>
      <w:lang w:val="en-GB" w:eastAsia="en-US" w:bidi="ar-SA"/>
    </w:rPr>
  </w:style>
  <w:style w:type="paragraph" w:styleId="BodyText2">
    <w:name w:val="Body Text 2"/>
    <w:basedOn w:val="Normal"/>
    <w:rsid w:val="00653524"/>
    <w:rPr>
      <w:snapToGrid w:val="0"/>
      <w:szCs w:val="20"/>
    </w:rPr>
  </w:style>
  <w:style w:type="paragraph" w:styleId="BodyText">
    <w:name w:val="Body Text"/>
    <w:basedOn w:val="Normal"/>
    <w:rsid w:val="00B43A85"/>
    <w:pPr>
      <w:spacing w:after="120"/>
    </w:pPr>
  </w:style>
  <w:style w:type="character" w:customStyle="1" w:styleId="Heading4Char">
    <w:name w:val="Heading 4 Char"/>
    <w:link w:val="Heading4"/>
    <w:semiHidden/>
    <w:rsid w:val="00BA17DB"/>
    <w:rPr>
      <w:rFonts w:ascii="Calibri" w:eastAsia="Times New Roman" w:hAnsi="Calibri" w:cs="Times New Roman"/>
      <w:b/>
      <w:bCs/>
      <w:sz w:val="28"/>
      <w:szCs w:val="28"/>
      <w:lang w:eastAsia="en-US"/>
    </w:rPr>
  </w:style>
  <w:style w:type="paragraph" w:customStyle="1" w:styleId="Bulletsspaced">
    <w:name w:val="Bullets (spaced)"/>
    <w:basedOn w:val="Normal"/>
    <w:link w:val="BulletsspacedChar"/>
    <w:rsid w:val="00772BD9"/>
    <w:pPr>
      <w:numPr>
        <w:numId w:val="2"/>
      </w:numPr>
      <w:spacing w:before="120"/>
    </w:pPr>
    <w:rPr>
      <w:rFonts w:ascii="Tahoma" w:hAnsi="Tahoma"/>
      <w:color w:val="000000"/>
    </w:rPr>
  </w:style>
  <w:style w:type="character" w:customStyle="1" w:styleId="BulletsspacedChar">
    <w:name w:val="Bullets (spaced) Char"/>
    <w:link w:val="Bulletsspaced"/>
    <w:rsid w:val="00772BD9"/>
    <w:rPr>
      <w:rFonts w:ascii="Tahoma" w:hAnsi="Tahoma"/>
      <w:color w:val="000000"/>
      <w:sz w:val="24"/>
      <w:szCs w:val="24"/>
      <w:lang w:eastAsia="en-US"/>
    </w:rPr>
  </w:style>
  <w:style w:type="paragraph" w:customStyle="1" w:styleId="Bulletsspaced-lastbullet">
    <w:name w:val="Bullets (spaced) - last bullet"/>
    <w:basedOn w:val="Bulletsspaced"/>
    <w:next w:val="Normal"/>
    <w:link w:val="Bulletsspaced-lastbulletChar"/>
    <w:rsid w:val="00772BD9"/>
    <w:pPr>
      <w:spacing w:after="240"/>
    </w:pPr>
  </w:style>
  <w:style w:type="paragraph" w:customStyle="1" w:styleId="Unnumberedparagraph">
    <w:name w:val="Unnumbered paragraph"/>
    <w:basedOn w:val="Normal"/>
    <w:link w:val="UnnumberedparagraphChar"/>
    <w:rsid w:val="00772BD9"/>
    <w:pPr>
      <w:spacing w:after="240"/>
    </w:pPr>
    <w:rPr>
      <w:rFonts w:ascii="Tahoma" w:hAnsi="Tahoma"/>
      <w:color w:val="000000"/>
    </w:rPr>
  </w:style>
  <w:style w:type="character" w:customStyle="1" w:styleId="UnnumberedparagraphChar">
    <w:name w:val="Unnumbered paragraph Char"/>
    <w:link w:val="Unnumberedparagraph"/>
    <w:rsid w:val="00772BD9"/>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72BD9"/>
    <w:rPr>
      <w:rFonts w:ascii="Tahoma" w:hAnsi="Tahoma"/>
      <w:color w:val="000000"/>
      <w:sz w:val="24"/>
      <w:szCs w:val="24"/>
      <w:lang w:eastAsia="en-US"/>
    </w:rPr>
  </w:style>
  <w:style w:type="paragraph" w:customStyle="1" w:styleId="Tabletext-left">
    <w:name w:val="Table text - left"/>
    <w:basedOn w:val="Unnumberedparagraph"/>
    <w:rsid w:val="00772BD9"/>
    <w:pPr>
      <w:spacing w:before="60" w:after="60"/>
      <w:contextualSpacing/>
    </w:pPr>
    <w:rPr>
      <w:sz w:val="22"/>
    </w:rPr>
  </w:style>
  <w:style w:type="paragraph" w:customStyle="1" w:styleId="Tabletextbullet">
    <w:name w:val="Table text bullet"/>
    <w:basedOn w:val="Normal"/>
    <w:rsid w:val="00772BD9"/>
    <w:pPr>
      <w:numPr>
        <w:numId w:val="4"/>
      </w:numPr>
      <w:tabs>
        <w:tab w:val="left" w:pos="567"/>
      </w:tabs>
      <w:spacing w:before="60" w:after="60"/>
      <w:contextualSpacing/>
    </w:pPr>
    <w:rPr>
      <w:rFonts w:ascii="Tahoma" w:hAnsi="Tahoma"/>
      <w:color w:val="000000"/>
      <w:sz w:val="22"/>
    </w:rPr>
  </w:style>
  <w:style w:type="paragraph" w:customStyle="1" w:styleId="Header-recto">
    <w:name w:val="Header - recto"/>
    <w:basedOn w:val="Header"/>
    <w:rsid w:val="00772BD9"/>
    <w:pPr>
      <w:numPr>
        <w:numId w:val="5"/>
      </w:numPr>
      <w:pBdr>
        <w:bottom w:val="single" w:sz="4" w:space="5" w:color="auto"/>
      </w:pBdr>
      <w:tabs>
        <w:tab w:val="clear" w:pos="1627"/>
        <w:tab w:val="clear" w:pos="4320"/>
        <w:tab w:val="clear" w:pos="8640"/>
        <w:tab w:val="right" w:pos="7938"/>
      </w:tabs>
      <w:spacing w:line="200" w:lineRule="exact"/>
      <w:ind w:left="0" w:firstLine="0"/>
    </w:pPr>
    <w:rPr>
      <w:rFonts w:ascii="Tahoma" w:hAnsi="Tahoma"/>
      <w:b/>
      <w:color w:val="000000"/>
      <w:sz w:val="16"/>
      <w:szCs w:val="16"/>
    </w:rPr>
  </w:style>
  <w:style w:type="paragraph" w:customStyle="1" w:styleId="Bulletsdashes">
    <w:name w:val="Bullets (dashes)"/>
    <w:basedOn w:val="Bulletsspaced"/>
    <w:rsid w:val="00772BD9"/>
    <w:pPr>
      <w:numPr>
        <w:numId w:val="1"/>
      </w:numPr>
      <w:tabs>
        <w:tab w:val="left" w:pos="1247"/>
      </w:tabs>
      <w:spacing w:after="60"/>
      <w:ind w:left="1247" w:hanging="340"/>
    </w:pPr>
  </w:style>
  <w:style w:type="paragraph" w:customStyle="1" w:styleId="Bulletsdashes-lastbullet">
    <w:name w:val="Bullets (dashes) - last bullet"/>
    <w:basedOn w:val="Bulletsdashes"/>
    <w:next w:val="Normal"/>
    <w:rsid w:val="00772BD9"/>
    <w:pPr>
      <w:spacing w:after="240"/>
    </w:pPr>
  </w:style>
  <w:style w:type="paragraph" w:styleId="NoSpacing">
    <w:name w:val="No Spacing"/>
    <w:uiPriority w:val="1"/>
    <w:qFormat/>
    <w:rsid w:val="002C27AD"/>
    <w:rPr>
      <w:rFonts w:eastAsia="Calibri"/>
      <w:lang w:eastAsia="en-US"/>
    </w:rPr>
  </w:style>
  <w:style w:type="character" w:styleId="FollowedHyperlink">
    <w:name w:val="FollowedHyperlink"/>
    <w:rsid w:val="00AE1A6F"/>
    <w:rPr>
      <w:color w:val="800080"/>
      <w:u w:val="single"/>
    </w:rPr>
  </w:style>
  <w:style w:type="paragraph" w:customStyle="1" w:styleId="Numberedparagraph">
    <w:name w:val="Numbered paragraph"/>
    <w:basedOn w:val="Normal"/>
    <w:link w:val="NumberedparagraphChar"/>
    <w:autoRedefine/>
    <w:rsid w:val="00AE1A6F"/>
    <w:pPr>
      <w:numPr>
        <w:numId w:val="6"/>
      </w:numPr>
      <w:spacing w:after="240"/>
    </w:pPr>
    <w:rPr>
      <w:rFonts w:ascii="Tahoma" w:hAnsi="Tahoma"/>
      <w:color w:val="000000"/>
      <w:lang w:val="en" w:eastAsia="en-GB"/>
    </w:rPr>
  </w:style>
  <w:style w:type="character" w:customStyle="1" w:styleId="NumberedparagraphChar">
    <w:name w:val="Numbered paragraph Char"/>
    <w:link w:val="Numberedparagraph"/>
    <w:rsid w:val="00AE1A6F"/>
    <w:rPr>
      <w:rFonts w:ascii="Tahoma" w:hAnsi="Tahoma"/>
      <w:color w:val="000000"/>
      <w:sz w:val="24"/>
      <w:szCs w:val="24"/>
      <w:lang w:val="en"/>
    </w:rPr>
  </w:style>
  <w:style w:type="paragraph" w:customStyle="1" w:styleId="Bulletskeyfindings">
    <w:name w:val="Bullets (key findings)"/>
    <w:basedOn w:val="Normal"/>
    <w:link w:val="BulletskeyfindingsChar"/>
    <w:uiPriority w:val="99"/>
    <w:rsid w:val="00AE1A6F"/>
    <w:pPr>
      <w:tabs>
        <w:tab w:val="num" w:pos="1003"/>
      </w:tabs>
      <w:spacing w:after="120"/>
      <w:ind w:left="1003" w:hanging="360"/>
    </w:pPr>
    <w:rPr>
      <w:rFonts w:ascii="Tahoma" w:hAnsi="Tahoma"/>
      <w:color w:val="000000"/>
      <w:sz w:val="20"/>
      <w:szCs w:val="20"/>
      <w:lang w:val="x-none"/>
    </w:rPr>
  </w:style>
  <w:style w:type="paragraph" w:styleId="FootnoteText">
    <w:name w:val="footnote text"/>
    <w:basedOn w:val="Normal"/>
    <w:link w:val="FootnoteTextChar"/>
    <w:rsid w:val="00AE1A6F"/>
    <w:rPr>
      <w:rFonts w:ascii="Tahoma" w:hAnsi="Tahoma"/>
      <w:color w:val="000000"/>
      <w:sz w:val="20"/>
      <w:szCs w:val="20"/>
      <w:lang w:val="x-none"/>
    </w:rPr>
  </w:style>
  <w:style w:type="character" w:customStyle="1" w:styleId="FootnoteTextChar">
    <w:name w:val="Footnote Text Char"/>
    <w:link w:val="FootnoteText"/>
    <w:rsid w:val="00AE1A6F"/>
    <w:rPr>
      <w:rFonts w:ascii="Tahoma" w:hAnsi="Tahoma"/>
      <w:color w:val="000000"/>
      <w:lang w:val="x-none" w:eastAsia="en-US"/>
    </w:rPr>
  </w:style>
  <w:style w:type="character" w:styleId="FootnoteReference">
    <w:name w:val="footnote reference"/>
    <w:uiPriority w:val="99"/>
    <w:rsid w:val="00AE1A6F"/>
    <w:rPr>
      <w:rFonts w:cs="Times New Roman"/>
      <w:vertAlign w:val="superscript"/>
    </w:rPr>
  </w:style>
  <w:style w:type="character" w:customStyle="1" w:styleId="BulletskeyfindingsChar">
    <w:name w:val="Bullets (key findings) Char"/>
    <w:link w:val="Bulletskeyfindings"/>
    <w:uiPriority w:val="99"/>
    <w:locked/>
    <w:rsid w:val="00AE1A6F"/>
    <w:rPr>
      <w:rFonts w:ascii="Tahoma" w:hAnsi="Tahoma"/>
      <w:color w:val="000000"/>
      <w:lang w:val="x-none" w:eastAsia="en-US"/>
    </w:rPr>
  </w:style>
  <w:style w:type="paragraph" w:styleId="NormalWeb">
    <w:name w:val="Normal (Web)"/>
    <w:basedOn w:val="Normal"/>
    <w:uiPriority w:val="99"/>
    <w:unhideWhenUsed/>
    <w:rsid w:val="00435737"/>
    <w:pPr>
      <w:spacing w:before="100" w:beforeAutospacing="1" w:after="100" w:afterAutospacing="1"/>
    </w:pPr>
    <w:rPr>
      <w:rFonts w:ascii="Times New Roman" w:hAnsi="Times New Roman"/>
      <w:lang w:eastAsia="en-GB"/>
    </w:rPr>
  </w:style>
  <w:style w:type="character" w:styleId="HTMLCite">
    <w:name w:val="HTML Cite"/>
    <w:uiPriority w:val="99"/>
    <w:unhideWhenUsed/>
    <w:rsid w:val="000424AC"/>
    <w:rPr>
      <w:i/>
      <w:iCs/>
    </w:rPr>
  </w:style>
  <w:style w:type="paragraph" w:customStyle="1" w:styleId="Default">
    <w:name w:val="Default"/>
    <w:rsid w:val="000424AC"/>
    <w:pPr>
      <w:autoSpaceDE w:val="0"/>
      <w:autoSpaceDN w:val="0"/>
      <w:adjustRightInd w:val="0"/>
    </w:pPr>
    <w:rPr>
      <w:rFonts w:ascii="Arial" w:hAnsi="Arial" w:cs="Arial"/>
      <w:color w:val="000000"/>
      <w:sz w:val="24"/>
      <w:szCs w:val="24"/>
    </w:rPr>
  </w:style>
  <w:style w:type="character" w:styleId="Emphasis">
    <w:name w:val="Emphasis"/>
    <w:uiPriority w:val="20"/>
    <w:qFormat/>
    <w:rsid w:val="00403F1C"/>
    <w:rPr>
      <w:i/>
      <w:iCs/>
    </w:rPr>
  </w:style>
  <w:style w:type="character" w:styleId="Strong">
    <w:name w:val="Strong"/>
    <w:uiPriority w:val="22"/>
    <w:qFormat/>
    <w:rsid w:val="00403F1C"/>
    <w:rPr>
      <w:b/>
      <w:bCs/>
    </w:rPr>
  </w:style>
  <w:style w:type="character" w:customStyle="1" w:styleId="key-fact-source">
    <w:name w:val="key-fact-source"/>
    <w:rsid w:val="00D866EA"/>
  </w:style>
  <w:style w:type="paragraph" w:styleId="ListParagraph">
    <w:name w:val="List Paragraph"/>
    <w:basedOn w:val="Normal"/>
    <w:uiPriority w:val="34"/>
    <w:qFormat/>
    <w:rsid w:val="00906F71"/>
    <w:pPr>
      <w:ind w:left="720"/>
    </w:pPr>
    <w:rPr>
      <w:rFonts w:ascii="Calibri" w:hAnsi="Calibri" w:cs="Calibri"/>
      <w:sz w:val="22"/>
      <w:szCs w:val="22"/>
      <w:lang w:eastAsia="en-GB"/>
    </w:rPr>
  </w:style>
  <w:style w:type="character" w:customStyle="1" w:styleId="large-link-text">
    <w:name w:val="large-link-text"/>
    <w:rsid w:val="0006328F"/>
  </w:style>
  <w:style w:type="character" w:customStyle="1" w:styleId="HeaderChar">
    <w:name w:val="Header Char"/>
    <w:link w:val="Header"/>
    <w:uiPriority w:val="99"/>
    <w:rsid w:val="00D50AAF"/>
    <w:rPr>
      <w:rFonts w:ascii="Arial" w:hAnsi="Arial"/>
      <w:sz w:val="24"/>
      <w:szCs w:val="24"/>
      <w:lang w:eastAsia="en-US"/>
    </w:rPr>
  </w:style>
  <w:style w:type="character" w:customStyle="1" w:styleId="markedcontent">
    <w:name w:val="markedcontent"/>
    <w:rsid w:val="00585DB7"/>
  </w:style>
  <w:style w:type="character" w:customStyle="1" w:styleId="article-option-label">
    <w:name w:val="article-option-label"/>
    <w:rsid w:val="00535168"/>
  </w:style>
  <w:style w:type="paragraph" w:customStyle="1" w:styleId="Style2">
    <w:name w:val="Style2"/>
    <w:basedOn w:val="Normal"/>
    <w:next w:val="NoSpacing"/>
    <w:qFormat/>
    <w:rsid w:val="000D748E"/>
    <w:pPr>
      <w:jc w:val="center"/>
    </w:pPr>
    <w:rPr>
      <w:rFonts w:eastAsia="Calibri"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661">
      <w:bodyDiv w:val="1"/>
      <w:marLeft w:val="0"/>
      <w:marRight w:val="0"/>
      <w:marTop w:val="0"/>
      <w:marBottom w:val="0"/>
      <w:divBdr>
        <w:top w:val="none" w:sz="0" w:space="0" w:color="auto"/>
        <w:left w:val="none" w:sz="0" w:space="0" w:color="auto"/>
        <w:bottom w:val="none" w:sz="0" w:space="0" w:color="auto"/>
        <w:right w:val="none" w:sz="0" w:space="0" w:color="auto"/>
      </w:divBdr>
    </w:div>
    <w:div w:id="40708988">
      <w:bodyDiv w:val="1"/>
      <w:marLeft w:val="0"/>
      <w:marRight w:val="0"/>
      <w:marTop w:val="0"/>
      <w:marBottom w:val="0"/>
      <w:divBdr>
        <w:top w:val="none" w:sz="0" w:space="0" w:color="auto"/>
        <w:left w:val="none" w:sz="0" w:space="0" w:color="auto"/>
        <w:bottom w:val="none" w:sz="0" w:space="0" w:color="auto"/>
        <w:right w:val="none" w:sz="0" w:space="0" w:color="auto"/>
      </w:divBdr>
    </w:div>
    <w:div w:id="104430316">
      <w:bodyDiv w:val="1"/>
      <w:marLeft w:val="0"/>
      <w:marRight w:val="0"/>
      <w:marTop w:val="0"/>
      <w:marBottom w:val="0"/>
      <w:divBdr>
        <w:top w:val="none" w:sz="0" w:space="0" w:color="auto"/>
        <w:left w:val="none" w:sz="0" w:space="0" w:color="auto"/>
        <w:bottom w:val="none" w:sz="0" w:space="0" w:color="auto"/>
        <w:right w:val="none" w:sz="0" w:space="0" w:color="auto"/>
      </w:divBdr>
      <w:divsChild>
        <w:div w:id="270401549">
          <w:marLeft w:val="576"/>
          <w:marRight w:val="0"/>
          <w:marTop w:val="80"/>
          <w:marBottom w:val="0"/>
          <w:divBdr>
            <w:top w:val="none" w:sz="0" w:space="0" w:color="auto"/>
            <w:left w:val="none" w:sz="0" w:space="0" w:color="auto"/>
            <w:bottom w:val="none" w:sz="0" w:space="0" w:color="auto"/>
            <w:right w:val="none" w:sz="0" w:space="0" w:color="auto"/>
          </w:divBdr>
        </w:div>
      </w:divsChild>
    </w:div>
    <w:div w:id="422532968">
      <w:bodyDiv w:val="1"/>
      <w:marLeft w:val="0"/>
      <w:marRight w:val="0"/>
      <w:marTop w:val="0"/>
      <w:marBottom w:val="0"/>
      <w:divBdr>
        <w:top w:val="none" w:sz="0" w:space="0" w:color="auto"/>
        <w:left w:val="none" w:sz="0" w:space="0" w:color="auto"/>
        <w:bottom w:val="none" w:sz="0" w:space="0" w:color="auto"/>
        <w:right w:val="none" w:sz="0" w:space="0" w:color="auto"/>
      </w:divBdr>
      <w:divsChild>
        <w:div w:id="519196265">
          <w:marLeft w:val="576"/>
          <w:marRight w:val="0"/>
          <w:marTop w:val="80"/>
          <w:marBottom w:val="0"/>
          <w:divBdr>
            <w:top w:val="none" w:sz="0" w:space="0" w:color="auto"/>
            <w:left w:val="none" w:sz="0" w:space="0" w:color="auto"/>
            <w:bottom w:val="none" w:sz="0" w:space="0" w:color="auto"/>
            <w:right w:val="none" w:sz="0" w:space="0" w:color="auto"/>
          </w:divBdr>
        </w:div>
        <w:div w:id="1175657352">
          <w:marLeft w:val="576"/>
          <w:marRight w:val="0"/>
          <w:marTop w:val="80"/>
          <w:marBottom w:val="0"/>
          <w:divBdr>
            <w:top w:val="none" w:sz="0" w:space="0" w:color="auto"/>
            <w:left w:val="none" w:sz="0" w:space="0" w:color="auto"/>
            <w:bottom w:val="none" w:sz="0" w:space="0" w:color="auto"/>
            <w:right w:val="none" w:sz="0" w:space="0" w:color="auto"/>
          </w:divBdr>
        </w:div>
        <w:div w:id="1879976637">
          <w:marLeft w:val="576"/>
          <w:marRight w:val="0"/>
          <w:marTop w:val="80"/>
          <w:marBottom w:val="0"/>
          <w:divBdr>
            <w:top w:val="none" w:sz="0" w:space="0" w:color="auto"/>
            <w:left w:val="none" w:sz="0" w:space="0" w:color="auto"/>
            <w:bottom w:val="none" w:sz="0" w:space="0" w:color="auto"/>
            <w:right w:val="none" w:sz="0" w:space="0" w:color="auto"/>
          </w:divBdr>
        </w:div>
      </w:divsChild>
    </w:div>
    <w:div w:id="442266328">
      <w:bodyDiv w:val="1"/>
      <w:marLeft w:val="0"/>
      <w:marRight w:val="0"/>
      <w:marTop w:val="0"/>
      <w:marBottom w:val="0"/>
      <w:divBdr>
        <w:top w:val="none" w:sz="0" w:space="0" w:color="auto"/>
        <w:left w:val="none" w:sz="0" w:space="0" w:color="auto"/>
        <w:bottom w:val="none" w:sz="0" w:space="0" w:color="auto"/>
        <w:right w:val="none" w:sz="0" w:space="0" w:color="auto"/>
      </w:divBdr>
      <w:divsChild>
        <w:div w:id="1426801386">
          <w:marLeft w:val="0"/>
          <w:marRight w:val="0"/>
          <w:marTop w:val="0"/>
          <w:marBottom w:val="0"/>
          <w:divBdr>
            <w:top w:val="none" w:sz="0" w:space="0" w:color="auto"/>
            <w:left w:val="none" w:sz="0" w:space="0" w:color="auto"/>
            <w:bottom w:val="none" w:sz="0" w:space="0" w:color="auto"/>
            <w:right w:val="none" w:sz="0" w:space="0" w:color="auto"/>
          </w:divBdr>
        </w:div>
      </w:divsChild>
    </w:div>
    <w:div w:id="486169143">
      <w:bodyDiv w:val="1"/>
      <w:marLeft w:val="0"/>
      <w:marRight w:val="0"/>
      <w:marTop w:val="0"/>
      <w:marBottom w:val="0"/>
      <w:divBdr>
        <w:top w:val="none" w:sz="0" w:space="0" w:color="auto"/>
        <w:left w:val="none" w:sz="0" w:space="0" w:color="auto"/>
        <w:bottom w:val="none" w:sz="0" w:space="0" w:color="auto"/>
        <w:right w:val="none" w:sz="0" w:space="0" w:color="auto"/>
      </w:divBdr>
      <w:divsChild>
        <w:div w:id="284236759">
          <w:marLeft w:val="0"/>
          <w:marRight w:val="0"/>
          <w:marTop w:val="0"/>
          <w:marBottom w:val="0"/>
          <w:divBdr>
            <w:top w:val="none" w:sz="0" w:space="0" w:color="auto"/>
            <w:left w:val="none" w:sz="0" w:space="0" w:color="auto"/>
            <w:bottom w:val="none" w:sz="0" w:space="0" w:color="auto"/>
            <w:right w:val="none" w:sz="0" w:space="0" w:color="auto"/>
          </w:divBdr>
        </w:div>
      </w:divsChild>
    </w:div>
    <w:div w:id="612977332">
      <w:bodyDiv w:val="1"/>
      <w:marLeft w:val="0"/>
      <w:marRight w:val="0"/>
      <w:marTop w:val="0"/>
      <w:marBottom w:val="0"/>
      <w:divBdr>
        <w:top w:val="none" w:sz="0" w:space="0" w:color="auto"/>
        <w:left w:val="none" w:sz="0" w:space="0" w:color="auto"/>
        <w:bottom w:val="none" w:sz="0" w:space="0" w:color="auto"/>
        <w:right w:val="none" w:sz="0" w:space="0" w:color="auto"/>
      </w:divBdr>
      <w:divsChild>
        <w:div w:id="1167087403">
          <w:marLeft w:val="0"/>
          <w:marRight w:val="0"/>
          <w:marTop w:val="0"/>
          <w:marBottom w:val="0"/>
          <w:divBdr>
            <w:top w:val="none" w:sz="0" w:space="0" w:color="auto"/>
            <w:left w:val="none" w:sz="0" w:space="0" w:color="auto"/>
            <w:bottom w:val="none" w:sz="0" w:space="0" w:color="auto"/>
            <w:right w:val="none" w:sz="0" w:space="0" w:color="auto"/>
          </w:divBdr>
        </w:div>
      </w:divsChild>
    </w:div>
    <w:div w:id="765662188">
      <w:bodyDiv w:val="1"/>
      <w:marLeft w:val="0"/>
      <w:marRight w:val="0"/>
      <w:marTop w:val="0"/>
      <w:marBottom w:val="0"/>
      <w:divBdr>
        <w:top w:val="none" w:sz="0" w:space="0" w:color="auto"/>
        <w:left w:val="none" w:sz="0" w:space="0" w:color="auto"/>
        <w:bottom w:val="none" w:sz="0" w:space="0" w:color="auto"/>
        <w:right w:val="none" w:sz="0" w:space="0" w:color="auto"/>
      </w:divBdr>
    </w:div>
    <w:div w:id="830828880">
      <w:bodyDiv w:val="1"/>
      <w:marLeft w:val="0"/>
      <w:marRight w:val="0"/>
      <w:marTop w:val="0"/>
      <w:marBottom w:val="0"/>
      <w:divBdr>
        <w:top w:val="none" w:sz="0" w:space="0" w:color="auto"/>
        <w:left w:val="none" w:sz="0" w:space="0" w:color="auto"/>
        <w:bottom w:val="none" w:sz="0" w:space="0" w:color="auto"/>
        <w:right w:val="none" w:sz="0" w:space="0" w:color="auto"/>
      </w:divBdr>
      <w:divsChild>
        <w:div w:id="110247471">
          <w:marLeft w:val="547"/>
          <w:marRight w:val="0"/>
          <w:marTop w:val="115"/>
          <w:marBottom w:val="0"/>
          <w:divBdr>
            <w:top w:val="none" w:sz="0" w:space="0" w:color="auto"/>
            <w:left w:val="none" w:sz="0" w:space="0" w:color="auto"/>
            <w:bottom w:val="none" w:sz="0" w:space="0" w:color="auto"/>
            <w:right w:val="none" w:sz="0" w:space="0" w:color="auto"/>
          </w:divBdr>
        </w:div>
        <w:div w:id="643657849">
          <w:marLeft w:val="547"/>
          <w:marRight w:val="0"/>
          <w:marTop w:val="115"/>
          <w:marBottom w:val="0"/>
          <w:divBdr>
            <w:top w:val="none" w:sz="0" w:space="0" w:color="auto"/>
            <w:left w:val="none" w:sz="0" w:space="0" w:color="auto"/>
            <w:bottom w:val="none" w:sz="0" w:space="0" w:color="auto"/>
            <w:right w:val="none" w:sz="0" w:space="0" w:color="auto"/>
          </w:divBdr>
        </w:div>
        <w:div w:id="797257025">
          <w:marLeft w:val="547"/>
          <w:marRight w:val="0"/>
          <w:marTop w:val="115"/>
          <w:marBottom w:val="0"/>
          <w:divBdr>
            <w:top w:val="none" w:sz="0" w:space="0" w:color="auto"/>
            <w:left w:val="none" w:sz="0" w:space="0" w:color="auto"/>
            <w:bottom w:val="none" w:sz="0" w:space="0" w:color="auto"/>
            <w:right w:val="none" w:sz="0" w:space="0" w:color="auto"/>
          </w:divBdr>
        </w:div>
        <w:div w:id="889925976">
          <w:marLeft w:val="547"/>
          <w:marRight w:val="0"/>
          <w:marTop w:val="115"/>
          <w:marBottom w:val="0"/>
          <w:divBdr>
            <w:top w:val="none" w:sz="0" w:space="0" w:color="auto"/>
            <w:left w:val="none" w:sz="0" w:space="0" w:color="auto"/>
            <w:bottom w:val="none" w:sz="0" w:space="0" w:color="auto"/>
            <w:right w:val="none" w:sz="0" w:space="0" w:color="auto"/>
          </w:divBdr>
        </w:div>
        <w:div w:id="2034458615">
          <w:marLeft w:val="547"/>
          <w:marRight w:val="0"/>
          <w:marTop w:val="115"/>
          <w:marBottom w:val="0"/>
          <w:divBdr>
            <w:top w:val="none" w:sz="0" w:space="0" w:color="auto"/>
            <w:left w:val="none" w:sz="0" w:space="0" w:color="auto"/>
            <w:bottom w:val="none" w:sz="0" w:space="0" w:color="auto"/>
            <w:right w:val="none" w:sz="0" w:space="0" w:color="auto"/>
          </w:divBdr>
        </w:div>
      </w:divsChild>
    </w:div>
    <w:div w:id="851838504">
      <w:bodyDiv w:val="1"/>
      <w:marLeft w:val="0"/>
      <w:marRight w:val="0"/>
      <w:marTop w:val="0"/>
      <w:marBottom w:val="0"/>
      <w:divBdr>
        <w:top w:val="none" w:sz="0" w:space="0" w:color="auto"/>
        <w:left w:val="none" w:sz="0" w:space="0" w:color="auto"/>
        <w:bottom w:val="none" w:sz="0" w:space="0" w:color="auto"/>
        <w:right w:val="none" w:sz="0" w:space="0" w:color="auto"/>
      </w:divBdr>
    </w:div>
    <w:div w:id="875318265">
      <w:bodyDiv w:val="1"/>
      <w:marLeft w:val="0"/>
      <w:marRight w:val="0"/>
      <w:marTop w:val="0"/>
      <w:marBottom w:val="0"/>
      <w:divBdr>
        <w:top w:val="none" w:sz="0" w:space="0" w:color="auto"/>
        <w:left w:val="none" w:sz="0" w:space="0" w:color="auto"/>
        <w:bottom w:val="none" w:sz="0" w:space="0" w:color="auto"/>
        <w:right w:val="none" w:sz="0" w:space="0" w:color="auto"/>
      </w:divBdr>
    </w:div>
    <w:div w:id="901060327">
      <w:bodyDiv w:val="1"/>
      <w:marLeft w:val="0"/>
      <w:marRight w:val="0"/>
      <w:marTop w:val="0"/>
      <w:marBottom w:val="0"/>
      <w:divBdr>
        <w:top w:val="none" w:sz="0" w:space="0" w:color="auto"/>
        <w:left w:val="none" w:sz="0" w:space="0" w:color="auto"/>
        <w:bottom w:val="none" w:sz="0" w:space="0" w:color="auto"/>
        <w:right w:val="none" w:sz="0" w:space="0" w:color="auto"/>
      </w:divBdr>
    </w:div>
    <w:div w:id="963076596">
      <w:bodyDiv w:val="1"/>
      <w:marLeft w:val="0"/>
      <w:marRight w:val="0"/>
      <w:marTop w:val="0"/>
      <w:marBottom w:val="0"/>
      <w:divBdr>
        <w:top w:val="none" w:sz="0" w:space="0" w:color="auto"/>
        <w:left w:val="none" w:sz="0" w:space="0" w:color="auto"/>
        <w:bottom w:val="none" w:sz="0" w:space="0" w:color="auto"/>
        <w:right w:val="none" w:sz="0" w:space="0" w:color="auto"/>
      </w:divBdr>
      <w:divsChild>
        <w:div w:id="70586775">
          <w:marLeft w:val="274"/>
          <w:marRight w:val="0"/>
          <w:marTop w:val="115"/>
          <w:marBottom w:val="0"/>
          <w:divBdr>
            <w:top w:val="none" w:sz="0" w:space="0" w:color="auto"/>
            <w:left w:val="none" w:sz="0" w:space="0" w:color="auto"/>
            <w:bottom w:val="none" w:sz="0" w:space="0" w:color="auto"/>
            <w:right w:val="none" w:sz="0" w:space="0" w:color="auto"/>
          </w:divBdr>
        </w:div>
        <w:div w:id="179316721">
          <w:marLeft w:val="274"/>
          <w:marRight w:val="0"/>
          <w:marTop w:val="115"/>
          <w:marBottom w:val="0"/>
          <w:divBdr>
            <w:top w:val="none" w:sz="0" w:space="0" w:color="auto"/>
            <w:left w:val="none" w:sz="0" w:space="0" w:color="auto"/>
            <w:bottom w:val="none" w:sz="0" w:space="0" w:color="auto"/>
            <w:right w:val="none" w:sz="0" w:space="0" w:color="auto"/>
          </w:divBdr>
        </w:div>
        <w:div w:id="274211574">
          <w:marLeft w:val="274"/>
          <w:marRight w:val="0"/>
          <w:marTop w:val="115"/>
          <w:marBottom w:val="0"/>
          <w:divBdr>
            <w:top w:val="none" w:sz="0" w:space="0" w:color="auto"/>
            <w:left w:val="none" w:sz="0" w:space="0" w:color="auto"/>
            <w:bottom w:val="none" w:sz="0" w:space="0" w:color="auto"/>
            <w:right w:val="none" w:sz="0" w:space="0" w:color="auto"/>
          </w:divBdr>
        </w:div>
        <w:div w:id="446780732">
          <w:marLeft w:val="274"/>
          <w:marRight w:val="0"/>
          <w:marTop w:val="115"/>
          <w:marBottom w:val="0"/>
          <w:divBdr>
            <w:top w:val="none" w:sz="0" w:space="0" w:color="auto"/>
            <w:left w:val="none" w:sz="0" w:space="0" w:color="auto"/>
            <w:bottom w:val="none" w:sz="0" w:space="0" w:color="auto"/>
            <w:right w:val="none" w:sz="0" w:space="0" w:color="auto"/>
          </w:divBdr>
        </w:div>
        <w:div w:id="484857311">
          <w:marLeft w:val="274"/>
          <w:marRight w:val="0"/>
          <w:marTop w:val="115"/>
          <w:marBottom w:val="0"/>
          <w:divBdr>
            <w:top w:val="none" w:sz="0" w:space="0" w:color="auto"/>
            <w:left w:val="none" w:sz="0" w:space="0" w:color="auto"/>
            <w:bottom w:val="none" w:sz="0" w:space="0" w:color="auto"/>
            <w:right w:val="none" w:sz="0" w:space="0" w:color="auto"/>
          </w:divBdr>
        </w:div>
        <w:div w:id="612172762">
          <w:marLeft w:val="274"/>
          <w:marRight w:val="0"/>
          <w:marTop w:val="115"/>
          <w:marBottom w:val="0"/>
          <w:divBdr>
            <w:top w:val="none" w:sz="0" w:space="0" w:color="auto"/>
            <w:left w:val="none" w:sz="0" w:space="0" w:color="auto"/>
            <w:bottom w:val="none" w:sz="0" w:space="0" w:color="auto"/>
            <w:right w:val="none" w:sz="0" w:space="0" w:color="auto"/>
          </w:divBdr>
        </w:div>
        <w:div w:id="741441346">
          <w:marLeft w:val="274"/>
          <w:marRight w:val="0"/>
          <w:marTop w:val="115"/>
          <w:marBottom w:val="0"/>
          <w:divBdr>
            <w:top w:val="none" w:sz="0" w:space="0" w:color="auto"/>
            <w:left w:val="none" w:sz="0" w:space="0" w:color="auto"/>
            <w:bottom w:val="none" w:sz="0" w:space="0" w:color="auto"/>
            <w:right w:val="none" w:sz="0" w:space="0" w:color="auto"/>
          </w:divBdr>
        </w:div>
        <w:div w:id="791091000">
          <w:marLeft w:val="274"/>
          <w:marRight w:val="0"/>
          <w:marTop w:val="115"/>
          <w:marBottom w:val="0"/>
          <w:divBdr>
            <w:top w:val="none" w:sz="0" w:space="0" w:color="auto"/>
            <w:left w:val="none" w:sz="0" w:space="0" w:color="auto"/>
            <w:bottom w:val="none" w:sz="0" w:space="0" w:color="auto"/>
            <w:right w:val="none" w:sz="0" w:space="0" w:color="auto"/>
          </w:divBdr>
        </w:div>
        <w:div w:id="818115886">
          <w:marLeft w:val="274"/>
          <w:marRight w:val="0"/>
          <w:marTop w:val="115"/>
          <w:marBottom w:val="0"/>
          <w:divBdr>
            <w:top w:val="none" w:sz="0" w:space="0" w:color="auto"/>
            <w:left w:val="none" w:sz="0" w:space="0" w:color="auto"/>
            <w:bottom w:val="none" w:sz="0" w:space="0" w:color="auto"/>
            <w:right w:val="none" w:sz="0" w:space="0" w:color="auto"/>
          </w:divBdr>
        </w:div>
        <w:div w:id="824316824">
          <w:marLeft w:val="274"/>
          <w:marRight w:val="0"/>
          <w:marTop w:val="115"/>
          <w:marBottom w:val="0"/>
          <w:divBdr>
            <w:top w:val="none" w:sz="0" w:space="0" w:color="auto"/>
            <w:left w:val="none" w:sz="0" w:space="0" w:color="auto"/>
            <w:bottom w:val="none" w:sz="0" w:space="0" w:color="auto"/>
            <w:right w:val="none" w:sz="0" w:space="0" w:color="auto"/>
          </w:divBdr>
        </w:div>
        <w:div w:id="1376081168">
          <w:marLeft w:val="274"/>
          <w:marRight w:val="0"/>
          <w:marTop w:val="115"/>
          <w:marBottom w:val="0"/>
          <w:divBdr>
            <w:top w:val="none" w:sz="0" w:space="0" w:color="auto"/>
            <w:left w:val="none" w:sz="0" w:space="0" w:color="auto"/>
            <w:bottom w:val="none" w:sz="0" w:space="0" w:color="auto"/>
            <w:right w:val="none" w:sz="0" w:space="0" w:color="auto"/>
          </w:divBdr>
        </w:div>
        <w:div w:id="1476948530">
          <w:marLeft w:val="274"/>
          <w:marRight w:val="0"/>
          <w:marTop w:val="115"/>
          <w:marBottom w:val="0"/>
          <w:divBdr>
            <w:top w:val="none" w:sz="0" w:space="0" w:color="auto"/>
            <w:left w:val="none" w:sz="0" w:space="0" w:color="auto"/>
            <w:bottom w:val="none" w:sz="0" w:space="0" w:color="auto"/>
            <w:right w:val="none" w:sz="0" w:space="0" w:color="auto"/>
          </w:divBdr>
        </w:div>
        <w:div w:id="1572231419">
          <w:marLeft w:val="994"/>
          <w:marRight w:val="0"/>
          <w:marTop w:val="115"/>
          <w:marBottom w:val="0"/>
          <w:divBdr>
            <w:top w:val="none" w:sz="0" w:space="0" w:color="auto"/>
            <w:left w:val="none" w:sz="0" w:space="0" w:color="auto"/>
            <w:bottom w:val="none" w:sz="0" w:space="0" w:color="auto"/>
            <w:right w:val="none" w:sz="0" w:space="0" w:color="auto"/>
          </w:divBdr>
        </w:div>
        <w:div w:id="2025402528">
          <w:marLeft w:val="274"/>
          <w:marRight w:val="0"/>
          <w:marTop w:val="115"/>
          <w:marBottom w:val="0"/>
          <w:divBdr>
            <w:top w:val="none" w:sz="0" w:space="0" w:color="auto"/>
            <w:left w:val="none" w:sz="0" w:space="0" w:color="auto"/>
            <w:bottom w:val="none" w:sz="0" w:space="0" w:color="auto"/>
            <w:right w:val="none" w:sz="0" w:space="0" w:color="auto"/>
          </w:divBdr>
        </w:div>
        <w:div w:id="2132672631">
          <w:marLeft w:val="274"/>
          <w:marRight w:val="0"/>
          <w:marTop w:val="115"/>
          <w:marBottom w:val="0"/>
          <w:divBdr>
            <w:top w:val="none" w:sz="0" w:space="0" w:color="auto"/>
            <w:left w:val="none" w:sz="0" w:space="0" w:color="auto"/>
            <w:bottom w:val="none" w:sz="0" w:space="0" w:color="auto"/>
            <w:right w:val="none" w:sz="0" w:space="0" w:color="auto"/>
          </w:divBdr>
        </w:div>
        <w:div w:id="2145194951">
          <w:marLeft w:val="274"/>
          <w:marRight w:val="0"/>
          <w:marTop w:val="115"/>
          <w:marBottom w:val="0"/>
          <w:divBdr>
            <w:top w:val="none" w:sz="0" w:space="0" w:color="auto"/>
            <w:left w:val="none" w:sz="0" w:space="0" w:color="auto"/>
            <w:bottom w:val="none" w:sz="0" w:space="0" w:color="auto"/>
            <w:right w:val="none" w:sz="0" w:space="0" w:color="auto"/>
          </w:divBdr>
        </w:div>
      </w:divsChild>
    </w:div>
    <w:div w:id="1091662949">
      <w:bodyDiv w:val="1"/>
      <w:marLeft w:val="0"/>
      <w:marRight w:val="0"/>
      <w:marTop w:val="0"/>
      <w:marBottom w:val="0"/>
      <w:divBdr>
        <w:top w:val="none" w:sz="0" w:space="0" w:color="auto"/>
        <w:left w:val="none" w:sz="0" w:space="0" w:color="auto"/>
        <w:bottom w:val="none" w:sz="0" w:space="0" w:color="auto"/>
        <w:right w:val="none" w:sz="0" w:space="0" w:color="auto"/>
      </w:divBdr>
      <w:divsChild>
        <w:div w:id="518204465">
          <w:marLeft w:val="547"/>
          <w:marRight w:val="0"/>
          <w:marTop w:val="96"/>
          <w:marBottom w:val="0"/>
          <w:divBdr>
            <w:top w:val="none" w:sz="0" w:space="0" w:color="auto"/>
            <w:left w:val="none" w:sz="0" w:space="0" w:color="auto"/>
            <w:bottom w:val="none" w:sz="0" w:space="0" w:color="auto"/>
            <w:right w:val="none" w:sz="0" w:space="0" w:color="auto"/>
          </w:divBdr>
        </w:div>
        <w:div w:id="530798837">
          <w:marLeft w:val="547"/>
          <w:marRight w:val="0"/>
          <w:marTop w:val="96"/>
          <w:marBottom w:val="0"/>
          <w:divBdr>
            <w:top w:val="none" w:sz="0" w:space="0" w:color="auto"/>
            <w:left w:val="none" w:sz="0" w:space="0" w:color="auto"/>
            <w:bottom w:val="none" w:sz="0" w:space="0" w:color="auto"/>
            <w:right w:val="none" w:sz="0" w:space="0" w:color="auto"/>
          </w:divBdr>
        </w:div>
        <w:div w:id="679623535">
          <w:marLeft w:val="547"/>
          <w:marRight w:val="0"/>
          <w:marTop w:val="96"/>
          <w:marBottom w:val="0"/>
          <w:divBdr>
            <w:top w:val="none" w:sz="0" w:space="0" w:color="auto"/>
            <w:left w:val="none" w:sz="0" w:space="0" w:color="auto"/>
            <w:bottom w:val="none" w:sz="0" w:space="0" w:color="auto"/>
            <w:right w:val="none" w:sz="0" w:space="0" w:color="auto"/>
          </w:divBdr>
        </w:div>
        <w:div w:id="1301964025">
          <w:marLeft w:val="547"/>
          <w:marRight w:val="0"/>
          <w:marTop w:val="96"/>
          <w:marBottom w:val="0"/>
          <w:divBdr>
            <w:top w:val="none" w:sz="0" w:space="0" w:color="auto"/>
            <w:left w:val="none" w:sz="0" w:space="0" w:color="auto"/>
            <w:bottom w:val="none" w:sz="0" w:space="0" w:color="auto"/>
            <w:right w:val="none" w:sz="0" w:space="0" w:color="auto"/>
          </w:divBdr>
        </w:div>
        <w:div w:id="1615163738">
          <w:marLeft w:val="547"/>
          <w:marRight w:val="0"/>
          <w:marTop w:val="96"/>
          <w:marBottom w:val="0"/>
          <w:divBdr>
            <w:top w:val="none" w:sz="0" w:space="0" w:color="auto"/>
            <w:left w:val="none" w:sz="0" w:space="0" w:color="auto"/>
            <w:bottom w:val="none" w:sz="0" w:space="0" w:color="auto"/>
            <w:right w:val="none" w:sz="0" w:space="0" w:color="auto"/>
          </w:divBdr>
        </w:div>
      </w:divsChild>
    </w:div>
    <w:div w:id="1092386404">
      <w:bodyDiv w:val="1"/>
      <w:marLeft w:val="0"/>
      <w:marRight w:val="0"/>
      <w:marTop w:val="0"/>
      <w:marBottom w:val="0"/>
      <w:divBdr>
        <w:top w:val="none" w:sz="0" w:space="0" w:color="auto"/>
        <w:left w:val="none" w:sz="0" w:space="0" w:color="auto"/>
        <w:bottom w:val="none" w:sz="0" w:space="0" w:color="auto"/>
        <w:right w:val="none" w:sz="0" w:space="0" w:color="auto"/>
      </w:divBdr>
    </w:div>
    <w:div w:id="1257323404">
      <w:bodyDiv w:val="1"/>
      <w:marLeft w:val="0"/>
      <w:marRight w:val="0"/>
      <w:marTop w:val="0"/>
      <w:marBottom w:val="0"/>
      <w:divBdr>
        <w:top w:val="none" w:sz="0" w:space="0" w:color="auto"/>
        <w:left w:val="none" w:sz="0" w:space="0" w:color="auto"/>
        <w:bottom w:val="none" w:sz="0" w:space="0" w:color="auto"/>
        <w:right w:val="none" w:sz="0" w:space="0" w:color="auto"/>
      </w:divBdr>
      <w:divsChild>
        <w:div w:id="577129940">
          <w:marLeft w:val="547"/>
          <w:marRight w:val="0"/>
          <w:marTop w:val="134"/>
          <w:marBottom w:val="0"/>
          <w:divBdr>
            <w:top w:val="none" w:sz="0" w:space="0" w:color="auto"/>
            <w:left w:val="none" w:sz="0" w:space="0" w:color="auto"/>
            <w:bottom w:val="none" w:sz="0" w:space="0" w:color="auto"/>
            <w:right w:val="none" w:sz="0" w:space="0" w:color="auto"/>
          </w:divBdr>
        </w:div>
        <w:div w:id="1455320411">
          <w:marLeft w:val="547"/>
          <w:marRight w:val="0"/>
          <w:marTop w:val="134"/>
          <w:marBottom w:val="0"/>
          <w:divBdr>
            <w:top w:val="none" w:sz="0" w:space="0" w:color="auto"/>
            <w:left w:val="none" w:sz="0" w:space="0" w:color="auto"/>
            <w:bottom w:val="none" w:sz="0" w:space="0" w:color="auto"/>
            <w:right w:val="none" w:sz="0" w:space="0" w:color="auto"/>
          </w:divBdr>
        </w:div>
        <w:div w:id="1849247187">
          <w:marLeft w:val="547"/>
          <w:marRight w:val="0"/>
          <w:marTop w:val="134"/>
          <w:marBottom w:val="0"/>
          <w:divBdr>
            <w:top w:val="none" w:sz="0" w:space="0" w:color="auto"/>
            <w:left w:val="none" w:sz="0" w:space="0" w:color="auto"/>
            <w:bottom w:val="none" w:sz="0" w:space="0" w:color="auto"/>
            <w:right w:val="none" w:sz="0" w:space="0" w:color="auto"/>
          </w:divBdr>
        </w:div>
        <w:div w:id="1931429533">
          <w:marLeft w:val="547"/>
          <w:marRight w:val="0"/>
          <w:marTop w:val="134"/>
          <w:marBottom w:val="0"/>
          <w:divBdr>
            <w:top w:val="none" w:sz="0" w:space="0" w:color="auto"/>
            <w:left w:val="none" w:sz="0" w:space="0" w:color="auto"/>
            <w:bottom w:val="none" w:sz="0" w:space="0" w:color="auto"/>
            <w:right w:val="none" w:sz="0" w:space="0" w:color="auto"/>
          </w:divBdr>
        </w:div>
      </w:divsChild>
    </w:div>
    <w:div w:id="1352561755">
      <w:bodyDiv w:val="1"/>
      <w:marLeft w:val="0"/>
      <w:marRight w:val="0"/>
      <w:marTop w:val="0"/>
      <w:marBottom w:val="0"/>
      <w:divBdr>
        <w:top w:val="none" w:sz="0" w:space="0" w:color="auto"/>
        <w:left w:val="none" w:sz="0" w:space="0" w:color="auto"/>
        <w:bottom w:val="none" w:sz="0" w:space="0" w:color="auto"/>
        <w:right w:val="none" w:sz="0" w:space="0" w:color="auto"/>
      </w:divBdr>
      <w:divsChild>
        <w:div w:id="334384662">
          <w:marLeft w:val="0"/>
          <w:marRight w:val="0"/>
          <w:marTop w:val="0"/>
          <w:marBottom w:val="0"/>
          <w:divBdr>
            <w:top w:val="none" w:sz="0" w:space="0" w:color="auto"/>
            <w:left w:val="none" w:sz="0" w:space="0" w:color="auto"/>
            <w:bottom w:val="none" w:sz="0" w:space="0" w:color="auto"/>
            <w:right w:val="none" w:sz="0" w:space="0" w:color="auto"/>
          </w:divBdr>
          <w:divsChild>
            <w:div w:id="2033262985">
              <w:marLeft w:val="0"/>
              <w:marRight w:val="0"/>
              <w:marTop w:val="0"/>
              <w:marBottom w:val="0"/>
              <w:divBdr>
                <w:top w:val="none" w:sz="0" w:space="0" w:color="auto"/>
                <w:left w:val="none" w:sz="0" w:space="0" w:color="auto"/>
                <w:bottom w:val="none" w:sz="0" w:space="0" w:color="auto"/>
                <w:right w:val="none" w:sz="0" w:space="0" w:color="auto"/>
              </w:divBdr>
              <w:divsChild>
                <w:div w:id="1419331170">
                  <w:marLeft w:val="0"/>
                  <w:marRight w:val="0"/>
                  <w:marTop w:val="0"/>
                  <w:marBottom w:val="0"/>
                  <w:divBdr>
                    <w:top w:val="none" w:sz="0" w:space="0" w:color="auto"/>
                    <w:left w:val="none" w:sz="0" w:space="0" w:color="auto"/>
                    <w:bottom w:val="none" w:sz="0" w:space="0" w:color="auto"/>
                    <w:right w:val="none" w:sz="0" w:space="0" w:color="auto"/>
                  </w:divBdr>
                  <w:divsChild>
                    <w:div w:id="1204710807">
                      <w:marLeft w:val="0"/>
                      <w:marRight w:val="0"/>
                      <w:marTop w:val="0"/>
                      <w:marBottom w:val="0"/>
                      <w:divBdr>
                        <w:top w:val="none" w:sz="0" w:space="0" w:color="auto"/>
                        <w:left w:val="none" w:sz="0" w:space="0" w:color="auto"/>
                        <w:bottom w:val="none" w:sz="0" w:space="0" w:color="auto"/>
                        <w:right w:val="none" w:sz="0" w:space="0" w:color="auto"/>
                      </w:divBdr>
                      <w:divsChild>
                        <w:div w:id="1358044734">
                          <w:marLeft w:val="0"/>
                          <w:marRight w:val="0"/>
                          <w:marTop w:val="0"/>
                          <w:marBottom w:val="0"/>
                          <w:divBdr>
                            <w:top w:val="none" w:sz="0" w:space="0" w:color="auto"/>
                            <w:left w:val="none" w:sz="0" w:space="0" w:color="auto"/>
                            <w:bottom w:val="none" w:sz="0" w:space="0" w:color="auto"/>
                            <w:right w:val="none" w:sz="0" w:space="0" w:color="auto"/>
                          </w:divBdr>
                          <w:divsChild>
                            <w:div w:id="7591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30074">
                  <w:marLeft w:val="0"/>
                  <w:marRight w:val="0"/>
                  <w:marTop w:val="0"/>
                  <w:marBottom w:val="0"/>
                  <w:divBdr>
                    <w:top w:val="none" w:sz="0" w:space="0" w:color="auto"/>
                    <w:left w:val="none" w:sz="0" w:space="0" w:color="auto"/>
                    <w:bottom w:val="none" w:sz="0" w:space="0" w:color="auto"/>
                    <w:right w:val="none" w:sz="0" w:space="0" w:color="auto"/>
                  </w:divBdr>
                  <w:divsChild>
                    <w:div w:id="20653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0383">
          <w:marLeft w:val="0"/>
          <w:marRight w:val="0"/>
          <w:marTop w:val="0"/>
          <w:marBottom w:val="0"/>
          <w:divBdr>
            <w:top w:val="none" w:sz="0" w:space="0" w:color="auto"/>
            <w:left w:val="none" w:sz="0" w:space="0" w:color="auto"/>
            <w:bottom w:val="none" w:sz="0" w:space="0" w:color="auto"/>
            <w:right w:val="none" w:sz="0" w:space="0" w:color="auto"/>
          </w:divBdr>
          <w:divsChild>
            <w:div w:id="1727141609">
              <w:marLeft w:val="0"/>
              <w:marRight w:val="0"/>
              <w:marTop w:val="0"/>
              <w:marBottom w:val="0"/>
              <w:divBdr>
                <w:top w:val="none" w:sz="0" w:space="0" w:color="auto"/>
                <w:left w:val="none" w:sz="0" w:space="0" w:color="auto"/>
                <w:bottom w:val="none" w:sz="0" w:space="0" w:color="auto"/>
                <w:right w:val="none" w:sz="0" w:space="0" w:color="auto"/>
              </w:divBdr>
              <w:divsChild>
                <w:div w:id="908540521">
                  <w:marLeft w:val="0"/>
                  <w:marRight w:val="0"/>
                  <w:marTop w:val="0"/>
                  <w:marBottom w:val="0"/>
                  <w:divBdr>
                    <w:top w:val="none" w:sz="0" w:space="0" w:color="auto"/>
                    <w:left w:val="none" w:sz="0" w:space="0" w:color="auto"/>
                    <w:bottom w:val="none" w:sz="0" w:space="0" w:color="auto"/>
                    <w:right w:val="none" w:sz="0" w:space="0" w:color="auto"/>
                  </w:divBdr>
                  <w:divsChild>
                    <w:div w:id="293684450">
                      <w:marLeft w:val="0"/>
                      <w:marRight w:val="0"/>
                      <w:marTop w:val="0"/>
                      <w:marBottom w:val="0"/>
                      <w:divBdr>
                        <w:top w:val="none" w:sz="0" w:space="0" w:color="auto"/>
                        <w:left w:val="none" w:sz="0" w:space="0" w:color="auto"/>
                        <w:bottom w:val="none" w:sz="0" w:space="0" w:color="auto"/>
                        <w:right w:val="none" w:sz="0" w:space="0" w:color="auto"/>
                      </w:divBdr>
                      <w:divsChild>
                        <w:div w:id="1424107583">
                          <w:marLeft w:val="0"/>
                          <w:marRight w:val="0"/>
                          <w:marTop w:val="0"/>
                          <w:marBottom w:val="0"/>
                          <w:divBdr>
                            <w:top w:val="none" w:sz="0" w:space="0" w:color="auto"/>
                            <w:left w:val="none" w:sz="0" w:space="0" w:color="auto"/>
                            <w:bottom w:val="none" w:sz="0" w:space="0" w:color="auto"/>
                            <w:right w:val="none" w:sz="0" w:space="0" w:color="auto"/>
                          </w:divBdr>
                          <w:divsChild>
                            <w:div w:id="4758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37529">
      <w:bodyDiv w:val="1"/>
      <w:marLeft w:val="0"/>
      <w:marRight w:val="0"/>
      <w:marTop w:val="0"/>
      <w:marBottom w:val="0"/>
      <w:divBdr>
        <w:top w:val="none" w:sz="0" w:space="0" w:color="auto"/>
        <w:left w:val="none" w:sz="0" w:space="0" w:color="auto"/>
        <w:bottom w:val="none" w:sz="0" w:space="0" w:color="auto"/>
        <w:right w:val="none" w:sz="0" w:space="0" w:color="auto"/>
      </w:divBdr>
    </w:div>
    <w:div w:id="1441414350">
      <w:bodyDiv w:val="1"/>
      <w:marLeft w:val="0"/>
      <w:marRight w:val="0"/>
      <w:marTop w:val="0"/>
      <w:marBottom w:val="0"/>
      <w:divBdr>
        <w:top w:val="none" w:sz="0" w:space="0" w:color="auto"/>
        <w:left w:val="none" w:sz="0" w:space="0" w:color="auto"/>
        <w:bottom w:val="none" w:sz="0" w:space="0" w:color="auto"/>
        <w:right w:val="none" w:sz="0" w:space="0" w:color="auto"/>
      </w:divBdr>
    </w:div>
    <w:div w:id="1473981392">
      <w:bodyDiv w:val="1"/>
      <w:marLeft w:val="0"/>
      <w:marRight w:val="0"/>
      <w:marTop w:val="0"/>
      <w:marBottom w:val="0"/>
      <w:divBdr>
        <w:top w:val="none" w:sz="0" w:space="0" w:color="auto"/>
        <w:left w:val="none" w:sz="0" w:space="0" w:color="auto"/>
        <w:bottom w:val="none" w:sz="0" w:space="0" w:color="auto"/>
        <w:right w:val="none" w:sz="0" w:space="0" w:color="auto"/>
      </w:divBdr>
      <w:divsChild>
        <w:div w:id="1255548956">
          <w:marLeft w:val="0"/>
          <w:marRight w:val="0"/>
          <w:marTop w:val="0"/>
          <w:marBottom w:val="0"/>
          <w:divBdr>
            <w:top w:val="none" w:sz="0" w:space="0" w:color="auto"/>
            <w:left w:val="none" w:sz="0" w:space="0" w:color="auto"/>
            <w:bottom w:val="none" w:sz="0" w:space="0" w:color="auto"/>
            <w:right w:val="none" w:sz="0" w:space="0" w:color="auto"/>
          </w:divBdr>
          <w:divsChild>
            <w:div w:id="996032882">
              <w:marLeft w:val="0"/>
              <w:marRight w:val="0"/>
              <w:marTop w:val="0"/>
              <w:marBottom w:val="0"/>
              <w:divBdr>
                <w:top w:val="none" w:sz="0" w:space="0" w:color="auto"/>
                <w:left w:val="none" w:sz="0" w:space="0" w:color="auto"/>
                <w:bottom w:val="none" w:sz="0" w:space="0" w:color="auto"/>
                <w:right w:val="none" w:sz="0" w:space="0" w:color="auto"/>
              </w:divBdr>
              <w:divsChild>
                <w:div w:id="1911041636">
                  <w:marLeft w:val="0"/>
                  <w:marRight w:val="0"/>
                  <w:marTop w:val="0"/>
                  <w:marBottom w:val="0"/>
                  <w:divBdr>
                    <w:top w:val="none" w:sz="0" w:space="0" w:color="auto"/>
                    <w:left w:val="none" w:sz="0" w:space="0" w:color="auto"/>
                    <w:bottom w:val="none" w:sz="0" w:space="0" w:color="auto"/>
                    <w:right w:val="none" w:sz="0" w:space="0" w:color="auto"/>
                  </w:divBdr>
                  <w:divsChild>
                    <w:div w:id="1225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6276">
      <w:bodyDiv w:val="1"/>
      <w:marLeft w:val="0"/>
      <w:marRight w:val="0"/>
      <w:marTop w:val="0"/>
      <w:marBottom w:val="0"/>
      <w:divBdr>
        <w:top w:val="none" w:sz="0" w:space="0" w:color="auto"/>
        <w:left w:val="none" w:sz="0" w:space="0" w:color="auto"/>
        <w:bottom w:val="none" w:sz="0" w:space="0" w:color="auto"/>
        <w:right w:val="none" w:sz="0" w:space="0" w:color="auto"/>
      </w:divBdr>
    </w:div>
    <w:div w:id="1614819452">
      <w:bodyDiv w:val="1"/>
      <w:marLeft w:val="0"/>
      <w:marRight w:val="0"/>
      <w:marTop w:val="0"/>
      <w:marBottom w:val="0"/>
      <w:divBdr>
        <w:top w:val="none" w:sz="0" w:space="0" w:color="auto"/>
        <w:left w:val="none" w:sz="0" w:space="0" w:color="auto"/>
        <w:bottom w:val="none" w:sz="0" w:space="0" w:color="auto"/>
        <w:right w:val="none" w:sz="0" w:space="0" w:color="auto"/>
      </w:divBdr>
    </w:div>
    <w:div w:id="1619486066">
      <w:bodyDiv w:val="1"/>
      <w:marLeft w:val="0"/>
      <w:marRight w:val="0"/>
      <w:marTop w:val="0"/>
      <w:marBottom w:val="0"/>
      <w:divBdr>
        <w:top w:val="none" w:sz="0" w:space="0" w:color="auto"/>
        <w:left w:val="none" w:sz="0" w:space="0" w:color="auto"/>
        <w:bottom w:val="none" w:sz="0" w:space="0" w:color="auto"/>
        <w:right w:val="none" w:sz="0" w:space="0" w:color="auto"/>
      </w:divBdr>
    </w:div>
    <w:div w:id="1639409892">
      <w:bodyDiv w:val="1"/>
      <w:marLeft w:val="0"/>
      <w:marRight w:val="0"/>
      <w:marTop w:val="0"/>
      <w:marBottom w:val="0"/>
      <w:divBdr>
        <w:top w:val="none" w:sz="0" w:space="0" w:color="auto"/>
        <w:left w:val="none" w:sz="0" w:space="0" w:color="auto"/>
        <w:bottom w:val="none" w:sz="0" w:space="0" w:color="auto"/>
        <w:right w:val="none" w:sz="0" w:space="0" w:color="auto"/>
      </w:divBdr>
    </w:div>
    <w:div w:id="1689330251">
      <w:bodyDiv w:val="1"/>
      <w:marLeft w:val="0"/>
      <w:marRight w:val="0"/>
      <w:marTop w:val="0"/>
      <w:marBottom w:val="0"/>
      <w:divBdr>
        <w:top w:val="none" w:sz="0" w:space="0" w:color="auto"/>
        <w:left w:val="none" w:sz="0" w:space="0" w:color="auto"/>
        <w:bottom w:val="none" w:sz="0" w:space="0" w:color="auto"/>
        <w:right w:val="none" w:sz="0" w:space="0" w:color="auto"/>
      </w:divBdr>
    </w:div>
    <w:div w:id="1699041455">
      <w:bodyDiv w:val="1"/>
      <w:marLeft w:val="0"/>
      <w:marRight w:val="0"/>
      <w:marTop w:val="0"/>
      <w:marBottom w:val="0"/>
      <w:divBdr>
        <w:top w:val="none" w:sz="0" w:space="0" w:color="auto"/>
        <w:left w:val="none" w:sz="0" w:space="0" w:color="auto"/>
        <w:bottom w:val="none" w:sz="0" w:space="0" w:color="auto"/>
        <w:right w:val="none" w:sz="0" w:space="0" w:color="auto"/>
      </w:divBdr>
    </w:div>
    <w:div w:id="1728531505">
      <w:bodyDiv w:val="1"/>
      <w:marLeft w:val="0"/>
      <w:marRight w:val="0"/>
      <w:marTop w:val="0"/>
      <w:marBottom w:val="0"/>
      <w:divBdr>
        <w:top w:val="none" w:sz="0" w:space="0" w:color="auto"/>
        <w:left w:val="none" w:sz="0" w:space="0" w:color="auto"/>
        <w:bottom w:val="none" w:sz="0" w:space="0" w:color="auto"/>
        <w:right w:val="none" w:sz="0" w:space="0" w:color="auto"/>
      </w:divBdr>
    </w:div>
    <w:div w:id="1730110610">
      <w:bodyDiv w:val="1"/>
      <w:marLeft w:val="0"/>
      <w:marRight w:val="0"/>
      <w:marTop w:val="0"/>
      <w:marBottom w:val="0"/>
      <w:divBdr>
        <w:top w:val="none" w:sz="0" w:space="0" w:color="auto"/>
        <w:left w:val="none" w:sz="0" w:space="0" w:color="auto"/>
        <w:bottom w:val="none" w:sz="0" w:space="0" w:color="auto"/>
        <w:right w:val="none" w:sz="0" w:space="0" w:color="auto"/>
      </w:divBdr>
      <w:divsChild>
        <w:div w:id="213468072">
          <w:marLeft w:val="547"/>
          <w:marRight w:val="0"/>
          <w:marTop w:val="96"/>
          <w:marBottom w:val="0"/>
          <w:divBdr>
            <w:top w:val="none" w:sz="0" w:space="0" w:color="auto"/>
            <w:left w:val="none" w:sz="0" w:space="0" w:color="auto"/>
            <w:bottom w:val="none" w:sz="0" w:space="0" w:color="auto"/>
            <w:right w:val="none" w:sz="0" w:space="0" w:color="auto"/>
          </w:divBdr>
        </w:div>
        <w:div w:id="399256935">
          <w:marLeft w:val="547"/>
          <w:marRight w:val="0"/>
          <w:marTop w:val="96"/>
          <w:marBottom w:val="0"/>
          <w:divBdr>
            <w:top w:val="none" w:sz="0" w:space="0" w:color="auto"/>
            <w:left w:val="none" w:sz="0" w:space="0" w:color="auto"/>
            <w:bottom w:val="none" w:sz="0" w:space="0" w:color="auto"/>
            <w:right w:val="none" w:sz="0" w:space="0" w:color="auto"/>
          </w:divBdr>
        </w:div>
        <w:div w:id="775251054">
          <w:marLeft w:val="547"/>
          <w:marRight w:val="0"/>
          <w:marTop w:val="96"/>
          <w:marBottom w:val="0"/>
          <w:divBdr>
            <w:top w:val="none" w:sz="0" w:space="0" w:color="auto"/>
            <w:left w:val="none" w:sz="0" w:space="0" w:color="auto"/>
            <w:bottom w:val="none" w:sz="0" w:space="0" w:color="auto"/>
            <w:right w:val="none" w:sz="0" w:space="0" w:color="auto"/>
          </w:divBdr>
        </w:div>
        <w:div w:id="1162891240">
          <w:marLeft w:val="547"/>
          <w:marRight w:val="0"/>
          <w:marTop w:val="96"/>
          <w:marBottom w:val="0"/>
          <w:divBdr>
            <w:top w:val="none" w:sz="0" w:space="0" w:color="auto"/>
            <w:left w:val="none" w:sz="0" w:space="0" w:color="auto"/>
            <w:bottom w:val="none" w:sz="0" w:space="0" w:color="auto"/>
            <w:right w:val="none" w:sz="0" w:space="0" w:color="auto"/>
          </w:divBdr>
        </w:div>
        <w:div w:id="1267691583">
          <w:marLeft w:val="547"/>
          <w:marRight w:val="0"/>
          <w:marTop w:val="96"/>
          <w:marBottom w:val="0"/>
          <w:divBdr>
            <w:top w:val="none" w:sz="0" w:space="0" w:color="auto"/>
            <w:left w:val="none" w:sz="0" w:space="0" w:color="auto"/>
            <w:bottom w:val="none" w:sz="0" w:space="0" w:color="auto"/>
            <w:right w:val="none" w:sz="0" w:space="0" w:color="auto"/>
          </w:divBdr>
        </w:div>
      </w:divsChild>
    </w:div>
    <w:div w:id="1872913994">
      <w:bodyDiv w:val="1"/>
      <w:marLeft w:val="0"/>
      <w:marRight w:val="0"/>
      <w:marTop w:val="0"/>
      <w:marBottom w:val="0"/>
      <w:divBdr>
        <w:top w:val="none" w:sz="0" w:space="0" w:color="auto"/>
        <w:left w:val="none" w:sz="0" w:space="0" w:color="auto"/>
        <w:bottom w:val="none" w:sz="0" w:space="0" w:color="auto"/>
        <w:right w:val="none" w:sz="0" w:space="0" w:color="auto"/>
      </w:divBdr>
      <w:divsChild>
        <w:div w:id="751315670">
          <w:marLeft w:val="0"/>
          <w:marRight w:val="0"/>
          <w:marTop w:val="0"/>
          <w:marBottom w:val="0"/>
          <w:divBdr>
            <w:top w:val="none" w:sz="0" w:space="0" w:color="auto"/>
            <w:left w:val="none" w:sz="0" w:space="0" w:color="auto"/>
            <w:bottom w:val="none" w:sz="0" w:space="0" w:color="auto"/>
            <w:right w:val="none" w:sz="0" w:space="0" w:color="auto"/>
          </w:divBdr>
          <w:divsChild>
            <w:div w:id="260384135">
              <w:marLeft w:val="0"/>
              <w:marRight w:val="0"/>
              <w:marTop w:val="0"/>
              <w:marBottom w:val="0"/>
              <w:divBdr>
                <w:top w:val="none" w:sz="0" w:space="0" w:color="auto"/>
                <w:left w:val="none" w:sz="0" w:space="0" w:color="auto"/>
                <w:bottom w:val="none" w:sz="0" w:space="0" w:color="auto"/>
                <w:right w:val="none" w:sz="0" w:space="0" w:color="auto"/>
              </w:divBdr>
            </w:div>
            <w:div w:id="410549244">
              <w:marLeft w:val="0"/>
              <w:marRight w:val="0"/>
              <w:marTop w:val="0"/>
              <w:marBottom w:val="0"/>
              <w:divBdr>
                <w:top w:val="none" w:sz="0" w:space="0" w:color="auto"/>
                <w:left w:val="none" w:sz="0" w:space="0" w:color="auto"/>
                <w:bottom w:val="none" w:sz="0" w:space="0" w:color="auto"/>
                <w:right w:val="none" w:sz="0" w:space="0" w:color="auto"/>
              </w:divBdr>
            </w:div>
            <w:div w:id="1130512885">
              <w:marLeft w:val="0"/>
              <w:marRight w:val="0"/>
              <w:marTop w:val="0"/>
              <w:marBottom w:val="0"/>
              <w:divBdr>
                <w:top w:val="none" w:sz="0" w:space="0" w:color="auto"/>
                <w:left w:val="none" w:sz="0" w:space="0" w:color="auto"/>
                <w:bottom w:val="none" w:sz="0" w:space="0" w:color="auto"/>
                <w:right w:val="none" w:sz="0" w:space="0" w:color="auto"/>
              </w:divBdr>
            </w:div>
            <w:div w:id="176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021">
      <w:bodyDiv w:val="1"/>
      <w:marLeft w:val="0"/>
      <w:marRight w:val="0"/>
      <w:marTop w:val="0"/>
      <w:marBottom w:val="0"/>
      <w:divBdr>
        <w:top w:val="none" w:sz="0" w:space="0" w:color="auto"/>
        <w:left w:val="none" w:sz="0" w:space="0" w:color="auto"/>
        <w:bottom w:val="none" w:sz="0" w:space="0" w:color="auto"/>
        <w:right w:val="none" w:sz="0" w:space="0" w:color="auto"/>
      </w:divBdr>
    </w:div>
    <w:div w:id="21325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0416/Children_Missing_Education_-_statutory_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07535/School_attendance_guidance_for_2020_to_2021_academic_yea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TIME FRAME</vt:lpstr>
    </vt:vector>
  </TitlesOfParts>
  <Company/>
  <LinksUpToDate>false</LinksUpToDate>
  <CharactersWithSpaces>12744</CharactersWithSpaces>
  <SharedDoc>false</SharedDoc>
  <HLinks>
    <vt:vector size="162" baseType="variant">
      <vt:variant>
        <vt:i4>2293781</vt:i4>
      </vt:variant>
      <vt:variant>
        <vt:i4>81</vt:i4>
      </vt:variant>
      <vt:variant>
        <vt:i4>0</vt:i4>
      </vt:variant>
      <vt:variant>
        <vt:i4>5</vt:i4>
      </vt:variant>
      <vt:variant>
        <vt:lpwstr>https://www.gov.uk/government/uploads/system/uploads/attachment_data/file/419595/Working_Together_to_Safeguard_Children.pdf</vt:lpwstr>
      </vt:variant>
      <vt:variant>
        <vt:lpwstr/>
      </vt:variant>
      <vt:variant>
        <vt:i4>1966129</vt:i4>
      </vt:variant>
      <vt:variant>
        <vt:i4>78</vt:i4>
      </vt:variant>
      <vt:variant>
        <vt:i4>0</vt:i4>
      </vt:variant>
      <vt:variant>
        <vt:i4>5</vt:i4>
      </vt:variant>
      <vt:variant>
        <vt:lpwstr>https://www.gov.uk/government/uploads/system/uploads/attachment_data/file/447595/KCSIE_July_2015.pdf</vt:lpwstr>
      </vt:variant>
      <vt:variant>
        <vt:lpwstr/>
      </vt:variant>
      <vt:variant>
        <vt:i4>1966202</vt:i4>
      </vt:variant>
      <vt:variant>
        <vt:i4>75</vt:i4>
      </vt:variant>
      <vt:variant>
        <vt:i4>0</vt:i4>
      </vt:variant>
      <vt:variant>
        <vt:i4>5</vt:i4>
      </vt:variant>
      <vt:variant>
        <vt:lpwstr>mailto:counter.extremism@education.gsi.gov.uk</vt:lpwstr>
      </vt:variant>
      <vt:variant>
        <vt:lpwstr/>
      </vt:variant>
      <vt:variant>
        <vt:i4>3145834</vt:i4>
      </vt:variant>
      <vt:variant>
        <vt:i4>72</vt:i4>
      </vt:variant>
      <vt:variant>
        <vt:i4>0</vt:i4>
      </vt:variant>
      <vt:variant>
        <vt:i4>5</vt:i4>
      </vt:variant>
      <vt:variant>
        <vt:lpwstr>http://educateagainsthate.com/</vt:lpwstr>
      </vt:variant>
      <vt:variant>
        <vt:lpwstr/>
      </vt:variant>
      <vt:variant>
        <vt:i4>2949182</vt:i4>
      </vt:variant>
      <vt:variant>
        <vt:i4>66</vt:i4>
      </vt:variant>
      <vt:variant>
        <vt:i4>0</vt:i4>
      </vt:variant>
      <vt:variant>
        <vt:i4>5</vt:i4>
      </vt:variant>
      <vt:variant>
        <vt:lpwstr>https://www.youtube.com/watch?v=qQDYpIpgdtA</vt:lpwstr>
      </vt:variant>
      <vt:variant>
        <vt:lpwstr/>
      </vt:variant>
      <vt:variant>
        <vt:i4>2949226</vt:i4>
      </vt:variant>
      <vt:variant>
        <vt:i4>63</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5374075</vt:i4>
      </vt:variant>
      <vt:variant>
        <vt:i4>60</vt:i4>
      </vt:variant>
      <vt:variant>
        <vt:i4>0</vt:i4>
      </vt:variant>
      <vt:variant>
        <vt:i4>5</vt:i4>
      </vt:variant>
      <vt:variant>
        <vt:lpwstr>https://assets.publishing.service.gov.uk/government/uploads/system/uploads/attachment_data/file/907535/School_attendance_guidance_for_2020_to_2021_academic_year.pdf</vt:lpwstr>
      </vt:variant>
      <vt:variant>
        <vt:lpwstr/>
      </vt:variant>
      <vt:variant>
        <vt:i4>327754</vt:i4>
      </vt:variant>
      <vt:variant>
        <vt:i4>57</vt:i4>
      </vt:variant>
      <vt:variant>
        <vt:i4>0</vt:i4>
      </vt:variant>
      <vt:variant>
        <vt:i4>5</vt:i4>
      </vt:variant>
      <vt:variant>
        <vt:lpwstr>https://www.escb.co.uk/about/</vt:lpwstr>
      </vt:variant>
      <vt:variant>
        <vt:lpwstr/>
      </vt:variant>
      <vt:variant>
        <vt:i4>3604600</vt:i4>
      </vt:variant>
      <vt:variant>
        <vt:i4>54</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6488183</vt:i4>
      </vt:variant>
      <vt:variant>
        <vt:i4>51</vt:i4>
      </vt:variant>
      <vt:variant>
        <vt:i4>0</vt:i4>
      </vt:variant>
      <vt:variant>
        <vt:i4>5</vt:i4>
      </vt:variant>
      <vt:variant>
        <vt:lpwstr>https://www.gov.uk/guidance/meeting-digital-and-technology-standards-in-schools-and-colleges/cyber-security-standards-for-schools-and-colleges</vt:lpwstr>
      </vt:variant>
      <vt:variant>
        <vt:lpwstr/>
      </vt:variant>
      <vt:variant>
        <vt:i4>589902</vt:i4>
      </vt:variant>
      <vt:variant>
        <vt:i4>48</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6291492</vt:i4>
      </vt:variant>
      <vt:variant>
        <vt:i4>42</vt:i4>
      </vt:variant>
      <vt:variant>
        <vt:i4>0</vt:i4>
      </vt:variant>
      <vt:variant>
        <vt:i4>5</vt:i4>
      </vt:variant>
      <vt:variant>
        <vt:lpwstr>https://explore-education-statistics.service.gov.uk/find-statistics/characteristics-of-children-in-need</vt:lpwstr>
      </vt:variant>
      <vt:variant>
        <vt:lpwstr/>
      </vt:variant>
      <vt:variant>
        <vt:i4>2818168</vt:i4>
      </vt:variant>
      <vt:variant>
        <vt:i4>39</vt:i4>
      </vt:variant>
      <vt:variant>
        <vt:i4>0</vt:i4>
      </vt:variant>
      <vt:variant>
        <vt:i4>5</vt:i4>
      </vt:variant>
      <vt:variant>
        <vt:lpwstr>https://www.nspcc.org.uk/preventing-abuse/child-abuse-and-neglect/</vt:lpwstr>
      </vt:variant>
      <vt:variant>
        <vt:lpwstr/>
      </vt:variant>
      <vt:variant>
        <vt:i4>7602290</vt:i4>
      </vt:variant>
      <vt:variant>
        <vt:i4>36</vt:i4>
      </vt:variant>
      <vt:variant>
        <vt:i4>0</vt:i4>
      </vt:variant>
      <vt:variant>
        <vt:i4>5</vt:i4>
      </vt:variant>
      <vt:variant>
        <vt:lpwstr>http://www.essexprimaryheads.co.uk/</vt:lpwstr>
      </vt:variant>
      <vt:variant>
        <vt:lpwstr/>
      </vt:variant>
      <vt:variant>
        <vt:i4>7077938</vt:i4>
      </vt:variant>
      <vt:variant>
        <vt:i4>33</vt:i4>
      </vt:variant>
      <vt:variant>
        <vt:i4>0</vt:i4>
      </vt:variant>
      <vt:variant>
        <vt:i4>5</vt:i4>
      </vt:variant>
      <vt:variant>
        <vt:lpwstr>https://www.nspcc.org.uk/preventing-abuse/keeping-children-safe/underwear-rule/</vt:lpwstr>
      </vt:variant>
      <vt:variant>
        <vt:lpwstr/>
      </vt:variant>
      <vt:variant>
        <vt:i4>1376342</vt:i4>
      </vt:variant>
      <vt:variant>
        <vt:i4>30</vt:i4>
      </vt:variant>
      <vt:variant>
        <vt:i4>0</vt:i4>
      </vt:variant>
      <vt:variant>
        <vt:i4>5</vt:i4>
      </vt:variant>
      <vt:variant>
        <vt:lpwstr>http://www.stopitnow.org.uk/</vt:lpwstr>
      </vt:variant>
      <vt:variant>
        <vt:lpwstr/>
      </vt:variant>
      <vt:variant>
        <vt:i4>4063359</vt:i4>
      </vt:variant>
      <vt:variant>
        <vt:i4>27</vt:i4>
      </vt:variant>
      <vt:variant>
        <vt:i4>0</vt:i4>
      </vt:variant>
      <vt:variant>
        <vt:i4>5</vt:i4>
      </vt:variant>
      <vt:variant>
        <vt:lpwstr>https://www.youtube.com/watch?v=UGEgn767XAk</vt:lpwstr>
      </vt:variant>
      <vt:variant>
        <vt:lpwstr/>
      </vt:variant>
      <vt:variant>
        <vt:i4>3145763</vt:i4>
      </vt:variant>
      <vt:variant>
        <vt:i4>24</vt:i4>
      </vt:variant>
      <vt:variant>
        <vt:i4>0</vt:i4>
      </vt:variant>
      <vt:variant>
        <vt:i4>5</vt:i4>
      </vt:variant>
      <vt:variant>
        <vt:lpwstr>http://www.mesmac.co.uk/projects/blast</vt:lpwstr>
      </vt:variant>
      <vt:variant>
        <vt:lpwstr/>
      </vt:variant>
      <vt:variant>
        <vt:i4>7405665</vt:i4>
      </vt:variant>
      <vt:variant>
        <vt:i4>21</vt:i4>
      </vt:variant>
      <vt:variant>
        <vt:i4>0</vt:i4>
      </vt:variant>
      <vt:variant>
        <vt:i4>5</vt:i4>
      </vt:variant>
      <vt:variant>
        <vt:lpwstr>https://www.brook.org.uk/our-work/the-sexual-behaviours-traffic-light-tool</vt:lpwstr>
      </vt:variant>
      <vt:variant>
        <vt:lpwstr/>
      </vt:variant>
      <vt:variant>
        <vt:i4>262150</vt:i4>
      </vt:variant>
      <vt:variant>
        <vt:i4>18</vt:i4>
      </vt:variant>
      <vt:variant>
        <vt:i4>0</vt:i4>
      </vt:variant>
      <vt:variant>
        <vt:i4>5</vt:i4>
      </vt:variant>
      <vt:variant>
        <vt:lpwstr>https://www.thinkuknow.co.uk/</vt:lpwstr>
      </vt:variant>
      <vt:variant>
        <vt:lpwstr/>
      </vt:variant>
      <vt:variant>
        <vt:i4>6029386</vt:i4>
      </vt:variant>
      <vt:variant>
        <vt:i4>15</vt:i4>
      </vt:variant>
      <vt:variant>
        <vt:i4>0</vt:i4>
      </vt:variant>
      <vt:variant>
        <vt:i4>5</vt:i4>
      </vt:variant>
      <vt:variant>
        <vt:lpwstr>https://www.essexeffectivesupport.org.uk/</vt:lpwstr>
      </vt:variant>
      <vt:variant>
        <vt:lpwstr/>
      </vt:variant>
      <vt:variant>
        <vt:i4>5963788</vt:i4>
      </vt:variant>
      <vt:variant>
        <vt:i4>12</vt:i4>
      </vt:variant>
      <vt:variant>
        <vt:i4>0</vt:i4>
      </vt:variant>
      <vt:variant>
        <vt:i4>5</vt:i4>
      </vt:variant>
      <vt:variant>
        <vt:lpwstr>https://schools.essex.gov.uk/pupils/Safeguarding/Pages/Safeguarding.aspx</vt:lpwstr>
      </vt:variant>
      <vt:variant>
        <vt:lpwstr/>
      </vt:variant>
      <vt:variant>
        <vt:i4>3145834</vt:i4>
      </vt:variant>
      <vt:variant>
        <vt:i4>9</vt:i4>
      </vt:variant>
      <vt:variant>
        <vt:i4>0</vt:i4>
      </vt:variant>
      <vt:variant>
        <vt:i4>5</vt:i4>
      </vt:variant>
      <vt:variant>
        <vt:lpwstr>http://educateagainsthate.com/</vt:lpwstr>
      </vt:variant>
      <vt:variant>
        <vt:lpwstr/>
      </vt:variant>
      <vt:variant>
        <vt:i4>5636162</vt:i4>
      </vt:variant>
      <vt:variant>
        <vt:i4>6</vt:i4>
      </vt:variant>
      <vt:variant>
        <vt:i4>0</vt:i4>
      </vt:variant>
      <vt:variant>
        <vt:i4>5</vt:i4>
      </vt:variant>
      <vt:variant>
        <vt:lpwstr>http://www.ofsted.gov.uk/</vt:lpwstr>
      </vt:variant>
      <vt:variant>
        <vt:lpwstr/>
      </vt:variant>
      <vt:variant>
        <vt:i4>262233</vt:i4>
      </vt:variant>
      <vt:variant>
        <vt:i4>3</vt:i4>
      </vt:variant>
      <vt:variant>
        <vt:i4>0</vt:i4>
      </vt:variant>
      <vt:variant>
        <vt:i4>5</vt:i4>
      </vt:variant>
      <vt:variant>
        <vt:lpwstr>http://www.nspcc.org.uk/</vt:lpwstr>
      </vt:variant>
      <vt:variant>
        <vt:lpwstr/>
      </vt:variant>
      <vt:variant>
        <vt:i4>3407932</vt:i4>
      </vt:variant>
      <vt:variant>
        <vt:i4>0</vt:i4>
      </vt:variant>
      <vt:variant>
        <vt:i4>0</vt:i4>
      </vt:variant>
      <vt:variant>
        <vt:i4>5</vt:i4>
      </vt:variant>
      <vt:variant>
        <vt:lpwstr>http://www.escb.org.uk/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FRAME</dc:title>
  <dc:subject/>
  <dc:creator>steveandpam</dc:creator>
  <cp:keywords/>
  <cp:lastModifiedBy>Pam Langmead</cp:lastModifiedBy>
  <cp:revision>3</cp:revision>
  <cp:lastPrinted>2022-08-15T05:58:00Z</cp:lastPrinted>
  <dcterms:created xsi:type="dcterms:W3CDTF">2023-07-26T08:42:00Z</dcterms:created>
  <dcterms:modified xsi:type="dcterms:W3CDTF">2023-07-26T08:48:00Z</dcterms:modified>
</cp:coreProperties>
</file>