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BEA0" w14:textId="59FCF431" w:rsidR="000404E6" w:rsidRPr="0087190E" w:rsidRDefault="000404E6" w:rsidP="004221DD">
      <w:pPr>
        <w:pStyle w:val="Default"/>
        <w:rPr>
          <w:rFonts w:asciiTheme="minorHAnsi" w:hAnsiTheme="minorHAnsi" w:cstheme="minorHAnsi"/>
          <w:b/>
          <w:bCs/>
          <w:color w:val="002060"/>
          <w:sz w:val="32"/>
          <w:szCs w:val="32"/>
        </w:rPr>
      </w:pPr>
      <w:r w:rsidRPr="0087190E">
        <w:rPr>
          <w:rFonts w:asciiTheme="minorHAnsi" w:hAnsiTheme="minorHAnsi" w:cstheme="minorHAnsi"/>
          <w:b/>
          <w:bCs/>
          <w:color w:val="002060"/>
          <w:sz w:val="32"/>
          <w:szCs w:val="32"/>
        </w:rPr>
        <w:t>Guidance for Remote Learning</w:t>
      </w:r>
      <w:r w:rsidR="00133006" w:rsidRPr="0087190E">
        <w:rPr>
          <w:rFonts w:asciiTheme="minorHAnsi" w:hAnsiTheme="minorHAnsi" w:cstheme="minorHAnsi"/>
          <w:b/>
          <w:bCs/>
          <w:color w:val="002060"/>
          <w:sz w:val="32"/>
          <w:szCs w:val="32"/>
        </w:rPr>
        <w:t xml:space="preserve"> – COVID19 </w:t>
      </w:r>
    </w:p>
    <w:p w14:paraId="5830F0B0" w14:textId="403E1A52" w:rsidR="004221DD" w:rsidRPr="0087190E" w:rsidRDefault="004221DD" w:rsidP="004221DD">
      <w:pPr>
        <w:pStyle w:val="Default"/>
        <w:rPr>
          <w:rFonts w:asciiTheme="minorHAnsi" w:hAnsiTheme="minorHAnsi" w:cstheme="minorHAnsi"/>
          <w:b/>
          <w:bCs/>
          <w:color w:val="002060"/>
          <w:sz w:val="32"/>
          <w:szCs w:val="32"/>
        </w:rPr>
      </w:pPr>
      <w:r w:rsidRPr="0087190E">
        <w:rPr>
          <w:rFonts w:asciiTheme="minorHAnsi" w:hAnsiTheme="minorHAnsi" w:cstheme="minorHAnsi"/>
          <w:b/>
          <w:bCs/>
          <w:color w:val="002060"/>
          <w:sz w:val="32"/>
          <w:szCs w:val="32"/>
        </w:rPr>
        <w:t>April 2020</w:t>
      </w:r>
    </w:p>
    <w:p w14:paraId="54C9FC98" w14:textId="77777777" w:rsidR="002906FB" w:rsidRPr="009055DE" w:rsidRDefault="002906FB" w:rsidP="00221016">
      <w:pPr>
        <w:pStyle w:val="Default"/>
        <w:rPr>
          <w:rFonts w:asciiTheme="minorHAnsi" w:hAnsiTheme="minorHAnsi" w:cstheme="minorHAnsi"/>
          <w:sz w:val="22"/>
          <w:szCs w:val="22"/>
        </w:rPr>
      </w:pPr>
    </w:p>
    <w:sdt>
      <w:sdtPr>
        <w:rPr>
          <w:rFonts w:asciiTheme="minorHAnsi" w:eastAsiaTheme="minorHAnsi" w:hAnsiTheme="minorHAnsi" w:cstheme="minorBidi"/>
          <w:color w:val="auto"/>
          <w:sz w:val="22"/>
          <w:szCs w:val="22"/>
          <w:lang w:val="en-GB"/>
        </w:rPr>
        <w:id w:val="-1939439134"/>
        <w:docPartObj>
          <w:docPartGallery w:val="Table of Contents"/>
          <w:docPartUnique/>
        </w:docPartObj>
      </w:sdtPr>
      <w:sdtEndPr>
        <w:rPr>
          <w:b/>
          <w:bCs/>
          <w:noProof/>
        </w:rPr>
      </w:sdtEndPr>
      <w:sdtContent>
        <w:p w14:paraId="40DBB6E3" w14:textId="164A9499" w:rsidR="00E70F19" w:rsidRPr="00E70F19" w:rsidRDefault="00E70F19">
          <w:pPr>
            <w:pStyle w:val="TOCHeading"/>
            <w:rPr>
              <w:b/>
              <w:bCs/>
            </w:rPr>
          </w:pPr>
          <w:r w:rsidRPr="00E70F19">
            <w:rPr>
              <w:b/>
              <w:bCs/>
            </w:rPr>
            <w:t>Contents</w:t>
          </w:r>
        </w:p>
        <w:p w14:paraId="36164D63" w14:textId="115CDE84" w:rsidR="0087190E" w:rsidRDefault="00E70F1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987684" w:history="1">
            <w:r w:rsidR="0087190E" w:rsidRPr="0095494E">
              <w:rPr>
                <w:rStyle w:val="Hyperlink"/>
                <w:b/>
                <w:bCs/>
                <w:noProof/>
              </w:rPr>
              <w:t>Purpose of this guidance</w:t>
            </w:r>
            <w:r w:rsidR="0087190E">
              <w:rPr>
                <w:noProof/>
                <w:webHidden/>
              </w:rPr>
              <w:tab/>
            </w:r>
            <w:r w:rsidR="0087190E">
              <w:rPr>
                <w:noProof/>
                <w:webHidden/>
              </w:rPr>
              <w:fldChar w:fldCharType="begin"/>
            </w:r>
            <w:r w:rsidR="0087190E">
              <w:rPr>
                <w:noProof/>
                <w:webHidden/>
              </w:rPr>
              <w:instrText xml:space="preserve"> PAGEREF _Toc38987684 \h </w:instrText>
            </w:r>
            <w:r w:rsidR="0087190E">
              <w:rPr>
                <w:noProof/>
                <w:webHidden/>
              </w:rPr>
            </w:r>
            <w:r w:rsidR="0087190E">
              <w:rPr>
                <w:noProof/>
                <w:webHidden/>
              </w:rPr>
              <w:fldChar w:fldCharType="separate"/>
            </w:r>
            <w:r w:rsidR="0087190E">
              <w:rPr>
                <w:noProof/>
                <w:webHidden/>
              </w:rPr>
              <w:t>1</w:t>
            </w:r>
            <w:r w:rsidR="0087190E">
              <w:rPr>
                <w:noProof/>
                <w:webHidden/>
              </w:rPr>
              <w:fldChar w:fldCharType="end"/>
            </w:r>
          </w:hyperlink>
        </w:p>
        <w:p w14:paraId="10A3AC54" w14:textId="7FD64DCF" w:rsidR="0087190E" w:rsidRDefault="00BA7CC5">
          <w:pPr>
            <w:pStyle w:val="TOC1"/>
            <w:tabs>
              <w:tab w:val="right" w:leader="dot" w:pos="9016"/>
            </w:tabs>
            <w:rPr>
              <w:rFonts w:eastAsiaTheme="minorEastAsia"/>
              <w:noProof/>
              <w:lang w:eastAsia="en-GB"/>
            </w:rPr>
          </w:pPr>
          <w:hyperlink w:anchor="_Toc38987685" w:history="1">
            <w:r w:rsidR="0087190E" w:rsidRPr="0095494E">
              <w:rPr>
                <w:rStyle w:val="Hyperlink"/>
                <w:b/>
                <w:bCs/>
                <w:noProof/>
              </w:rPr>
              <w:t>Parental Expectations</w:t>
            </w:r>
            <w:r w:rsidR="0087190E">
              <w:rPr>
                <w:noProof/>
                <w:webHidden/>
              </w:rPr>
              <w:tab/>
            </w:r>
            <w:r w:rsidR="0087190E">
              <w:rPr>
                <w:noProof/>
                <w:webHidden/>
              </w:rPr>
              <w:fldChar w:fldCharType="begin"/>
            </w:r>
            <w:r w:rsidR="0087190E">
              <w:rPr>
                <w:noProof/>
                <w:webHidden/>
              </w:rPr>
              <w:instrText xml:space="preserve"> PAGEREF _Toc38987685 \h </w:instrText>
            </w:r>
            <w:r w:rsidR="0087190E">
              <w:rPr>
                <w:noProof/>
                <w:webHidden/>
              </w:rPr>
            </w:r>
            <w:r w:rsidR="0087190E">
              <w:rPr>
                <w:noProof/>
                <w:webHidden/>
              </w:rPr>
              <w:fldChar w:fldCharType="separate"/>
            </w:r>
            <w:r w:rsidR="0087190E">
              <w:rPr>
                <w:noProof/>
                <w:webHidden/>
              </w:rPr>
              <w:t>1</w:t>
            </w:r>
            <w:r w:rsidR="0087190E">
              <w:rPr>
                <w:noProof/>
                <w:webHidden/>
              </w:rPr>
              <w:fldChar w:fldCharType="end"/>
            </w:r>
          </w:hyperlink>
        </w:p>
        <w:p w14:paraId="7216D26D" w14:textId="7BD86431" w:rsidR="0087190E" w:rsidRDefault="00BA7CC5">
          <w:pPr>
            <w:pStyle w:val="TOC1"/>
            <w:tabs>
              <w:tab w:val="right" w:leader="dot" w:pos="9016"/>
            </w:tabs>
            <w:rPr>
              <w:rFonts w:eastAsiaTheme="minorEastAsia"/>
              <w:noProof/>
              <w:lang w:eastAsia="en-GB"/>
            </w:rPr>
          </w:pPr>
          <w:hyperlink w:anchor="_Toc38987686" w:history="1">
            <w:r w:rsidR="0087190E" w:rsidRPr="0095494E">
              <w:rPr>
                <w:rStyle w:val="Hyperlink"/>
                <w:b/>
                <w:bCs/>
                <w:noProof/>
              </w:rPr>
              <w:t>Supporting vulnerable pupils, particularly PPG and SEND</w:t>
            </w:r>
            <w:r w:rsidR="0087190E">
              <w:rPr>
                <w:noProof/>
                <w:webHidden/>
              </w:rPr>
              <w:tab/>
            </w:r>
            <w:r w:rsidR="0087190E">
              <w:rPr>
                <w:noProof/>
                <w:webHidden/>
              </w:rPr>
              <w:fldChar w:fldCharType="begin"/>
            </w:r>
            <w:r w:rsidR="0087190E">
              <w:rPr>
                <w:noProof/>
                <w:webHidden/>
              </w:rPr>
              <w:instrText xml:space="preserve"> PAGEREF _Toc38987686 \h </w:instrText>
            </w:r>
            <w:r w:rsidR="0087190E">
              <w:rPr>
                <w:noProof/>
                <w:webHidden/>
              </w:rPr>
            </w:r>
            <w:r w:rsidR="0087190E">
              <w:rPr>
                <w:noProof/>
                <w:webHidden/>
              </w:rPr>
              <w:fldChar w:fldCharType="separate"/>
            </w:r>
            <w:r w:rsidR="0087190E">
              <w:rPr>
                <w:noProof/>
                <w:webHidden/>
              </w:rPr>
              <w:t>4</w:t>
            </w:r>
            <w:r w:rsidR="0087190E">
              <w:rPr>
                <w:noProof/>
                <w:webHidden/>
              </w:rPr>
              <w:fldChar w:fldCharType="end"/>
            </w:r>
          </w:hyperlink>
        </w:p>
        <w:p w14:paraId="70939D79" w14:textId="45102DAB" w:rsidR="0087190E" w:rsidRDefault="00BA7CC5">
          <w:pPr>
            <w:pStyle w:val="TOC1"/>
            <w:tabs>
              <w:tab w:val="right" w:leader="dot" w:pos="9016"/>
            </w:tabs>
            <w:rPr>
              <w:rFonts w:eastAsiaTheme="minorEastAsia"/>
              <w:noProof/>
              <w:lang w:eastAsia="en-GB"/>
            </w:rPr>
          </w:pPr>
          <w:hyperlink w:anchor="_Toc38987687" w:history="1">
            <w:r w:rsidR="0087190E" w:rsidRPr="0095494E">
              <w:rPr>
                <w:rStyle w:val="Hyperlink"/>
                <w:b/>
                <w:bCs/>
                <w:noProof/>
              </w:rPr>
              <w:t>Safeguarding home and remote learning</w:t>
            </w:r>
            <w:r w:rsidR="0087190E">
              <w:rPr>
                <w:noProof/>
                <w:webHidden/>
              </w:rPr>
              <w:tab/>
            </w:r>
            <w:r w:rsidR="0087190E">
              <w:rPr>
                <w:noProof/>
                <w:webHidden/>
              </w:rPr>
              <w:fldChar w:fldCharType="begin"/>
            </w:r>
            <w:r w:rsidR="0087190E">
              <w:rPr>
                <w:noProof/>
                <w:webHidden/>
              </w:rPr>
              <w:instrText xml:space="preserve"> PAGEREF _Toc38987687 \h </w:instrText>
            </w:r>
            <w:r w:rsidR="0087190E">
              <w:rPr>
                <w:noProof/>
                <w:webHidden/>
              </w:rPr>
            </w:r>
            <w:r w:rsidR="0087190E">
              <w:rPr>
                <w:noProof/>
                <w:webHidden/>
              </w:rPr>
              <w:fldChar w:fldCharType="separate"/>
            </w:r>
            <w:r w:rsidR="0087190E">
              <w:rPr>
                <w:noProof/>
                <w:webHidden/>
              </w:rPr>
              <w:t>4</w:t>
            </w:r>
            <w:r w:rsidR="0087190E">
              <w:rPr>
                <w:noProof/>
                <w:webHidden/>
              </w:rPr>
              <w:fldChar w:fldCharType="end"/>
            </w:r>
          </w:hyperlink>
        </w:p>
        <w:p w14:paraId="6A0D3127" w14:textId="470412A3" w:rsidR="0087190E" w:rsidRDefault="00BA7CC5">
          <w:pPr>
            <w:pStyle w:val="TOC1"/>
            <w:tabs>
              <w:tab w:val="right" w:leader="dot" w:pos="9016"/>
            </w:tabs>
            <w:rPr>
              <w:rFonts w:eastAsiaTheme="minorEastAsia"/>
              <w:noProof/>
              <w:lang w:eastAsia="en-GB"/>
            </w:rPr>
          </w:pPr>
          <w:hyperlink w:anchor="_Toc38987688" w:history="1">
            <w:r w:rsidR="0087190E" w:rsidRPr="0095494E">
              <w:rPr>
                <w:rStyle w:val="Hyperlink"/>
                <w:b/>
                <w:bCs/>
                <w:noProof/>
              </w:rPr>
              <w:t>Support</w:t>
            </w:r>
            <w:r w:rsidR="0087190E">
              <w:rPr>
                <w:noProof/>
                <w:webHidden/>
              </w:rPr>
              <w:tab/>
            </w:r>
            <w:r w:rsidR="0087190E">
              <w:rPr>
                <w:noProof/>
                <w:webHidden/>
              </w:rPr>
              <w:fldChar w:fldCharType="begin"/>
            </w:r>
            <w:r w:rsidR="0087190E">
              <w:rPr>
                <w:noProof/>
                <w:webHidden/>
              </w:rPr>
              <w:instrText xml:space="preserve"> PAGEREF _Toc38987688 \h </w:instrText>
            </w:r>
            <w:r w:rsidR="0087190E">
              <w:rPr>
                <w:noProof/>
                <w:webHidden/>
              </w:rPr>
            </w:r>
            <w:r w:rsidR="0087190E">
              <w:rPr>
                <w:noProof/>
                <w:webHidden/>
              </w:rPr>
              <w:fldChar w:fldCharType="separate"/>
            </w:r>
            <w:r w:rsidR="0087190E">
              <w:rPr>
                <w:noProof/>
                <w:webHidden/>
              </w:rPr>
              <w:t>6</w:t>
            </w:r>
            <w:r w:rsidR="0087190E">
              <w:rPr>
                <w:noProof/>
                <w:webHidden/>
              </w:rPr>
              <w:fldChar w:fldCharType="end"/>
            </w:r>
          </w:hyperlink>
        </w:p>
        <w:p w14:paraId="17238B4C" w14:textId="172ADC1A" w:rsidR="0087190E" w:rsidRDefault="00BA7CC5">
          <w:pPr>
            <w:pStyle w:val="TOC2"/>
            <w:tabs>
              <w:tab w:val="right" w:leader="dot" w:pos="9016"/>
            </w:tabs>
            <w:rPr>
              <w:rFonts w:eastAsiaTheme="minorEastAsia"/>
              <w:noProof/>
              <w:lang w:eastAsia="en-GB"/>
            </w:rPr>
          </w:pPr>
          <w:hyperlink w:anchor="_Toc38987689" w:history="1">
            <w:r w:rsidR="0087190E" w:rsidRPr="0095494E">
              <w:rPr>
                <w:rStyle w:val="Hyperlink"/>
                <w:b/>
                <w:bCs/>
                <w:noProof/>
              </w:rPr>
              <w:t>Appendix: Prompts and considerations for remote learning provision:</w:t>
            </w:r>
            <w:r w:rsidR="0087190E">
              <w:rPr>
                <w:noProof/>
                <w:webHidden/>
              </w:rPr>
              <w:tab/>
            </w:r>
            <w:r w:rsidR="0087190E">
              <w:rPr>
                <w:noProof/>
                <w:webHidden/>
              </w:rPr>
              <w:fldChar w:fldCharType="begin"/>
            </w:r>
            <w:r w:rsidR="0087190E">
              <w:rPr>
                <w:noProof/>
                <w:webHidden/>
              </w:rPr>
              <w:instrText xml:space="preserve"> PAGEREF _Toc38987689 \h </w:instrText>
            </w:r>
            <w:r w:rsidR="0087190E">
              <w:rPr>
                <w:noProof/>
                <w:webHidden/>
              </w:rPr>
            </w:r>
            <w:r w:rsidR="0087190E">
              <w:rPr>
                <w:noProof/>
                <w:webHidden/>
              </w:rPr>
              <w:fldChar w:fldCharType="separate"/>
            </w:r>
            <w:r w:rsidR="0087190E">
              <w:rPr>
                <w:noProof/>
                <w:webHidden/>
              </w:rPr>
              <w:t>6</w:t>
            </w:r>
            <w:r w:rsidR="0087190E">
              <w:rPr>
                <w:noProof/>
                <w:webHidden/>
              </w:rPr>
              <w:fldChar w:fldCharType="end"/>
            </w:r>
          </w:hyperlink>
        </w:p>
        <w:p w14:paraId="4804084B" w14:textId="6866429C" w:rsidR="00E70F19" w:rsidRDefault="00E70F19">
          <w:r>
            <w:rPr>
              <w:b/>
              <w:bCs/>
              <w:noProof/>
            </w:rPr>
            <w:fldChar w:fldCharType="end"/>
          </w:r>
        </w:p>
      </w:sdtContent>
    </w:sdt>
    <w:p w14:paraId="3328CBC6" w14:textId="77777777" w:rsidR="004221DD" w:rsidRDefault="004221DD" w:rsidP="00221016">
      <w:pPr>
        <w:pStyle w:val="Default"/>
        <w:rPr>
          <w:rFonts w:asciiTheme="minorHAnsi" w:hAnsiTheme="minorHAnsi" w:cstheme="minorHAnsi"/>
          <w:b/>
          <w:bCs/>
          <w:sz w:val="22"/>
          <w:szCs w:val="22"/>
        </w:rPr>
      </w:pPr>
    </w:p>
    <w:p w14:paraId="36E3DB8D" w14:textId="3A9CF9D2" w:rsidR="004221DD" w:rsidRPr="004221DD" w:rsidRDefault="004221DD" w:rsidP="004221DD">
      <w:pPr>
        <w:pStyle w:val="Heading1"/>
        <w:rPr>
          <w:b/>
          <w:bCs/>
          <w:color w:val="002060"/>
        </w:rPr>
      </w:pPr>
      <w:bookmarkStart w:id="0" w:name="_Toc38987684"/>
      <w:r w:rsidRPr="004221DD">
        <w:rPr>
          <w:b/>
          <w:bCs/>
          <w:color w:val="002060"/>
        </w:rPr>
        <w:t>Purpose of this guidance</w:t>
      </w:r>
      <w:bookmarkEnd w:id="0"/>
    </w:p>
    <w:p w14:paraId="4CD24C0A" w14:textId="6336583C" w:rsidR="005C16C4" w:rsidRPr="004221DD" w:rsidRDefault="00350DBC" w:rsidP="00E70F19">
      <w:pPr>
        <w:pStyle w:val="Default"/>
        <w:ind w:left="142"/>
        <w:jc w:val="both"/>
        <w:rPr>
          <w:rFonts w:asciiTheme="minorHAnsi" w:hAnsiTheme="minorHAnsi" w:cstheme="minorHAnsi"/>
        </w:rPr>
      </w:pPr>
      <w:r w:rsidRPr="004221DD">
        <w:rPr>
          <w:rFonts w:asciiTheme="minorHAnsi" w:hAnsiTheme="minorHAnsi" w:cstheme="minorHAnsi"/>
        </w:rPr>
        <w:t>During the continuing lockdown and partial closure of schools, the Government has made it clear that normal education across the country has been suspended. However, Essex schools have made it a priority to organise some form of home learning for their pupils and this will prove invaluable for children and young people, both in helping them manage the period of isolation and supporting their return to school and full-time education.</w:t>
      </w:r>
    </w:p>
    <w:p w14:paraId="3415D495" w14:textId="77777777" w:rsidR="005C16C4" w:rsidRPr="004221DD" w:rsidRDefault="005C16C4" w:rsidP="00E70F19">
      <w:pPr>
        <w:pStyle w:val="Default"/>
        <w:ind w:left="142"/>
        <w:jc w:val="both"/>
        <w:rPr>
          <w:rFonts w:asciiTheme="minorHAnsi" w:hAnsiTheme="minorHAnsi" w:cstheme="minorHAnsi"/>
        </w:rPr>
      </w:pPr>
    </w:p>
    <w:p w14:paraId="48DD5E73" w14:textId="776E9E04" w:rsidR="00350DBC" w:rsidRPr="004221DD" w:rsidRDefault="00350DBC" w:rsidP="00E70F19">
      <w:pPr>
        <w:pStyle w:val="Default"/>
        <w:ind w:left="142"/>
        <w:jc w:val="both"/>
        <w:rPr>
          <w:rFonts w:asciiTheme="minorHAnsi" w:hAnsiTheme="minorHAnsi" w:cstheme="minorHAnsi"/>
        </w:rPr>
      </w:pPr>
      <w:r w:rsidRPr="004221DD">
        <w:rPr>
          <w:rFonts w:asciiTheme="minorHAnsi" w:hAnsiTheme="minorHAnsi" w:cstheme="minorHAnsi"/>
        </w:rPr>
        <w:t>This guidance has been produced to support schools with suggestions and ways in which different schools are offering home learning and how the challenge can be managed. It is recognised that</w:t>
      </w:r>
      <w:r w:rsidR="001371C7" w:rsidRPr="004221DD">
        <w:rPr>
          <w:rFonts w:asciiTheme="minorHAnsi" w:hAnsiTheme="minorHAnsi" w:cstheme="minorHAnsi"/>
        </w:rPr>
        <w:t xml:space="preserve"> no two schools </w:t>
      </w:r>
      <w:r w:rsidR="000311C3" w:rsidRPr="004221DD">
        <w:rPr>
          <w:rFonts w:asciiTheme="minorHAnsi" w:hAnsiTheme="minorHAnsi" w:cstheme="minorHAnsi"/>
        </w:rPr>
        <w:t>are</w:t>
      </w:r>
      <w:r w:rsidR="001371C7" w:rsidRPr="004221DD">
        <w:rPr>
          <w:rFonts w:asciiTheme="minorHAnsi" w:hAnsiTheme="minorHAnsi" w:cstheme="minorHAnsi"/>
        </w:rPr>
        <w:t xml:space="preserve"> the same</w:t>
      </w:r>
      <w:r w:rsidR="000311C3" w:rsidRPr="004221DD">
        <w:rPr>
          <w:rFonts w:asciiTheme="minorHAnsi" w:hAnsiTheme="minorHAnsi" w:cstheme="minorHAnsi"/>
        </w:rPr>
        <w:t>;</w:t>
      </w:r>
      <w:r w:rsidR="001371C7" w:rsidRPr="004221DD">
        <w:rPr>
          <w:rFonts w:asciiTheme="minorHAnsi" w:hAnsiTheme="minorHAnsi" w:cstheme="minorHAnsi"/>
        </w:rPr>
        <w:t xml:space="preserve"> each has its own unique circumstances, unique </w:t>
      </w:r>
      <w:proofErr w:type="gramStart"/>
      <w:r w:rsidR="001371C7" w:rsidRPr="004221DD">
        <w:rPr>
          <w:rFonts w:asciiTheme="minorHAnsi" w:hAnsiTheme="minorHAnsi" w:cstheme="minorHAnsi"/>
        </w:rPr>
        <w:t>cohort</w:t>
      </w:r>
      <w:proofErr w:type="gramEnd"/>
      <w:r w:rsidR="001371C7" w:rsidRPr="004221DD">
        <w:rPr>
          <w:rFonts w:asciiTheme="minorHAnsi" w:hAnsiTheme="minorHAnsi" w:cstheme="minorHAnsi"/>
        </w:rPr>
        <w:t xml:space="preserve"> and unique community</w:t>
      </w:r>
      <w:r w:rsidRPr="004221DD">
        <w:rPr>
          <w:rFonts w:asciiTheme="minorHAnsi" w:hAnsiTheme="minorHAnsi" w:cstheme="minorHAnsi"/>
        </w:rPr>
        <w:t xml:space="preserve"> and it acknowledges</w:t>
      </w:r>
      <w:r w:rsidR="001371C7" w:rsidRPr="004221DD">
        <w:rPr>
          <w:rFonts w:asciiTheme="minorHAnsi" w:hAnsiTheme="minorHAnsi" w:cstheme="minorHAnsi"/>
        </w:rPr>
        <w:t xml:space="preserve"> that </w:t>
      </w:r>
      <w:r w:rsidR="00CC0B2F" w:rsidRPr="004221DD">
        <w:rPr>
          <w:rFonts w:asciiTheme="minorHAnsi" w:hAnsiTheme="minorHAnsi" w:cstheme="minorHAnsi"/>
        </w:rPr>
        <w:t>be</w:t>
      </w:r>
      <w:r w:rsidR="000311C3" w:rsidRPr="004221DD">
        <w:rPr>
          <w:rFonts w:asciiTheme="minorHAnsi" w:hAnsiTheme="minorHAnsi" w:cstheme="minorHAnsi"/>
        </w:rPr>
        <w:t>st practice in one context may not be best practice in another.</w:t>
      </w:r>
      <w:r w:rsidRPr="004221DD">
        <w:rPr>
          <w:rFonts w:asciiTheme="minorHAnsi" w:hAnsiTheme="minorHAnsi" w:cstheme="minorHAnsi"/>
        </w:rPr>
        <w:t xml:space="preserve"> </w:t>
      </w:r>
      <w:proofErr w:type="spellStart"/>
      <w:r w:rsidRPr="004221DD">
        <w:rPr>
          <w:rFonts w:asciiTheme="minorHAnsi" w:hAnsiTheme="minorHAnsi" w:cstheme="minorHAnsi"/>
        </w:rPr>
        <w:t>Headteachers</w:t>
      </w:r>
      <w:proofErr w:type="spellEnd"/>
      <w:r w:rsidRPr="004221DD">
        <w:rPr>
          <w:rFonts w:asciiTheme="minorHAnsi" w:hAnsiTheme="minorHAnsi" w:cstheme="minorHAnsi"/>
        </w:rPr>
        <w:t xml:space="preserve"> and leadership teams are doing a fantastic job in incredibly difficult circumstances and the Local Authority recognises this</w:t>
      </w:r>
      <w:r w:rsidR="00E641D1">
        <w:rPr>
          <w:rFonts w:asciiTheme="minorHAnsi" w:hAnsiTheme="minorHAnsi" w:cstheme="minorHAnsi"/>
        </w:rPr>
        <w:t xml:space="preserve"> and</w:t>
      </w:r>
      <w:r w:rsidRPr="004221DD">
        <w:rPr>
          <w:rFonts w:asciiTheme="minorHAnsi" w:hAnsiTheme="minorHAnsi" w:cstheme="minorHAnsi"/>
        </w:rPr>
        <w:t xml:space="preserve"> wants to support you in any way </w:t>
      </w:r>
      <w:r w:rsidR="002906FB" w:rsidRPr="004221DD">
        <w:rPr>
          <w:rFonts w:asciiTheme="minorHAnsi" w:hAnsiTheme="minorHAnsi" w:cstheme="minorHAnsi"/>
        </w:rPr>
        <w:t>we</w:t>
      </w:r>
      <w:r w:rsidRPr="004221DD">
        <w:rPr>
          <w:rFonts w:asciiTheme="minorHAnsi" w:hAnsiTheme="minorHAnsi" w:cstheme="minorHAnsi"/>
        </w:rPr>
        <w:t xml:space="preserve"> can.</w:t>
      </w:r>
    </w:p>
    <w:p w14:paraId="7A6EC7BD" w14:textId="77777777" w:rsidR="004221DD" w:rsidRDefault="004221DD" w:rsidP="00221016">
      <w:pPr>
        <w:pStyle w:val="Default"/>
        <w:rPr>
          <w:rFonts w:asciiTheme="minorHAnsi" w:hAnsiTheme="minorHAnsi" w:cstheme="minorHAnsi"/>
          <w:b/>
          <w:bCs/>
          <w:color w:val="auto"/>
          <w:sz w:val="22"/>
          <w:szCs w:val="22"/>
          <w:u w:val="single"/>
        </w:rPr>
      </w:pPr>
    </w:p>
    <w:p w14:paraId="06F18776" w14:textId="77777777" w:rsidR="004221DD" w:rsidRPr="004221DD" w:rsidRDefault="004221DD" w:rsidP="004221DD">
      <w:pPr>
        <w:pStyle w:val="Heading1"/>
        <w:rPr>
          <w:b/>
          <w:bCs/>
          <w:color w:val="002060"/>
        </w:rPr>
      </w:pPr>
      <w:bookmarkStart w:id="1" w:name="_Toc38987685"/>
      <w:r w:rsidRPr="004221DD">
        <w:rPr>
          <w:b/>
          <w:bCs/>
          <w:color w:val="002060"/>
        </w:rPr>
        <w:t>Parental Expectations</w:t>
      </w:r>
      <w:bookmarkStart w:id="2" w:name="_GoBack"/>
      <w:bookmarkEnd w:id="1"/>
      <w:bookmarkEnd w:id="2"/>
    </w:p>
    <w:p w14:paraId="0498E748" w14:textId="36FF47B5" w:rsidR="00D6725C" w:rsidRPr="00010714" w:rsidRDefault="004221DD" w:rsidP="00221016">
      <w:pPr>
        <w:pStyle w:val="Default"/>
        <w:rPr>
          <w:rFonts w:asciiTheme="minorHAnsi" w:hAnsiTheme="minorHAnsi" w:cstheme="minorHAnsi"/>
          <w:b/>
          <w:bCs/>
          <w:color w:val="auto"/>
          <w:sz w:val="22"/>
          <w:szCs w:val="22"/>
          <w:u w:val="single"/>
        </w:rPr>
      </w:pPr>
      <w:r w:rsidRPr="004221DD">
        <w:rPr>
          <w:rFonts w:asciiTheme="minorHAnsi" w:eastAsia="Times New Roman" w:hAnsiTheme="minorHAnsi" w:cstheme="minorHAnsi"/>
          <w:b/>
          <w:bCs/>
          <w:noProof/>
          <w:lang w:eastAsia="en-GB"/>
        </w:rPr>
        <mc:AlternateContent>
          <mc:Choice Requires="wps">
            <w:drawing>
              <wp:anchor distT="45720" distB="45720" distL="114300" distR="114300" simplePos="0" relativeHeight="251659264" behindDoc="0" locked="0" layoutInCell="1" allowOverlap="1" wp14:anchorId="086DAEC4" wp14:editId="442D4A85">
                <wp:simplePos x="0" y="0"/>
                <wp:positionH relativeFrom="margin">
                  <wp:posOffset>-44450</wp:posOffset>
                </wp:positionH>
                <wp:positionV relativeFrom="paragraph">
                  <wp:posOffset>270510</wp:posOffset>
                </wp:positionV>
                <wp:extent cx="5705475" cy="1422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2400"/>
                        </a:xfrm>
                        <a:prstGeom prst="rect">
                          <a:avLst/>
                        </a:prstGeom>
                        <a:solidFill>
                          <a:srgbClr val="FFFFFF"/>
                        </a:solidFill>
                        <a:ln w="9525">
                          <a:solidFill>
                            <a:schemeClr val="accent1"/>
                          </a:solidFill>
                          <a:miter lim="800000"/>
                          <a:headEnd/>
                          <a:tailEnd/>
                        </a:ln>
                      </wps:spPr>
                      <wps:txbx>
                        <w:txbxContent>
                          <w:p w14:paraId="21AAF763" w14:textId="301D2703" w:rsidR="00C57FD7" w:rsidRPr="00E70F19" w:rsidRDefault="00C57FD7" w:rsidP="00E70F19">
                            <w:pPr>
                              <w:rPr>
                                <w:b/>
                                <w:bCs/>
                                <w:i/>
                                <w:iCs/>
                                <w:lang w:val="en" w:eastAsia="en-GB"/>
                              </w:rPr>
                            </w:pPr>
                            <w:proofErr w:type="spellStart"/>
                            <w:r w:rsidRPr="00E70F19">
                              <w:rPr>
                                <w:b/>
                                <w:bCs/>
                                <w:i/>
                                <w:iCs/>
                                <w:lang w:val="en" w:eastAsia="en-GB"/>
                              </w:rPr>
                              <w:t>DfE</w:t>
                            </w:r>
                            <w:proofErr w:type="spellEnd"/>
                            <w:r w:rsidRPr="00E70F19">
                              <w:rPr>
                                <w:b/>
                                <w:bCs/>
                                <w:i/>
                                <w:iCs/>
                                <w:lang w:val="en" w:eastAsia="en-GB"/>
                              </w:rPr>
                              <w:t xml:space="preserve"> guidance</w:t>
                            </w:r>
                            <w:r w:rsidR="00ED0F30" w:rsidRPr="00E70F19">
                              <w:rPr>
                                <w:b/>
                                <w:bCs/>
                                <w:i/>
                                <w:iCs/>
                                <w:lang w:val="en" w:eastAsia="en-GB"/>
                              </w:rPr>
                              <w:t xml:space="preserve"> April 2020</w:t>
                            </w:r>
                            <w:r w:rsidRPr="00E70F19">
                              <w:rPr>
                                <w:b/>
                                <w:bCs/>
                                <w:i/>
                                <w:iCs/>
                                <w:lang w:val="en" w:eastAsia="en-GB"/>
                              </w:rPr>
                              <w:t xml:space="preserve">: </w:t>
                            </w:r>
                            <w:r w:rsidR="00ED0F30" w:rsidRPr="00E70F19">
                              <w:rPr>
                                <w:b/>
                                <w:bCs/>
                                <w:i/>
                                <w:iCs/>
                                <w:lang w:val="en" w:eastAsia="en-GB"/>
                              </w:rPr>
                              <w:t>Are schools expected to provide education as normal to pupils who are in attendance</w:t>
                            </w:r>
                            <w:r w:rsidRPr="00E70F19">
                              <w:rPr>
                                <w:b/>
                                <w:bCs/>
                                <w:i/>
                                <w:iCs/>
                                <w:lang w:val="en" w:eastAsia="en-GB"/>
                              </w:rPr>
                              <w:t>?</w:t>
                            </w:r>
                          </w:p>
                          <w:p w14:paraId="2A3CF710" w14:textId="7D85BC78" w:rsidR="00350213" w:rsidRPr="004221DD" w:rsidRDefault="00ED0F30" w:rsidP="004221DD">
                            <w:pPr>
                              <w:spacing w:after="0" w:line="240" w:lineRule="auto"/>
                              <w:rPr>
                                <w:rFonts w:eastAsia="Times New Roman" w:cstheme="minorHAnsi"/>
                                <w:i/>
                                <w:iCs/>
                                <w:lang w:val="en" w:eastAsia="en-GB"/>
                              </w:rPr>
                            </w:pPr>
                            <w:r w:rsidRPr="004221DD">
                              <w:rPr>
                                <w:rFonts w:eastAsia="Times New Roman" w:cstheme="minorHAnsi"/>
                                <w:i/>
                                <w:iCs/>
                                <w:lang w:val="en" w:eastAsia="en-GB"/>
                              </w:rPr>
                              <w:t xml:space="preserve">We understand that these are extraordinary times. The most important thing is that children of critical workers, and vulnerable children, are supervised and properly cared for at education settings. Schools have flexibility to provide support, activities and education in the way they see fit at this time. No school will be </w:t>
                            </w:r>
                            <w:proofErr w:type="spellStart"/>
                            <w:r w:rsidRPr="004221DD">
                              <w:rPr>
                                <w:rFonts w:eastAsia="Times New Roman" w:cstheme="minorHAnsi"/>
                                <w:i/>
                                <w:iCs/>
                                <w:lang w:val="en" w:eastAsia="en-GB"/>
                              </w:rPr>
                              <w:t>penalised</w:t>
                            </w:r>
                            <w:proofErr w:type="spellEnd"/>
                            <w:r w:rsidRPr="004221DD">
                              <w:rPr>
                                <w:rFonts w:eastAsia="Times New Roman" w:cstheme="minorHAnsi"/>
                                <w:i/>
                                <w:iCs/>
                                <w:lang w:val="en" w:eastAsia="en-GB"/>
                              </w:rPr>
                              <w:t xml:space="preserve"> if they are unable to offer a broad and balanced curriculum during this period.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6DAEC4" id="_x0000_t202" coordsize="21600,21600" o:spt="202" path="m,l,21600r21600,l21600,xe">
                <v:stroke joinstyle="miter"/>
                <v:path gradientshapeok="t" o:connecttype="rect"/>
              </v:shapetype>
              <v:shape id="Text Box 2" o:spid="_x0000_s1026" type="#_x0000_t202" style="position:absolute;margin-left:-3.5pt;margin-top:21.3pt;width:449.25pt;height:1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hxLwIAAEwEAAAOAAAAZHJzL2Uyb0RvYy54bWysVNuO0zAQfUfiHyy/01yU0N2o6WrpUoS0&#10;XKRdPsBxnMbC9gTbbVK+nrHTLaW8IfJgeTzj45lzZrK6m7QiB2GdBFPTbJFSIgyHVppdTb89b9/c&#10;UOI8My1TYERNj8LRu/XrV6txqEQOPahWWIIgxlXjUNPe+6FKEsd7oZlbwCAMOjuwmnk07S5pLRsR&#10;XaskT9O3yQi2HSxw4RyePsxOuo74XSe4/9J1Tniiaoq5+bjauDZhTdYrVu0sG3rJT2mwf8hCM2nw&#10;0TPUA/OM7K38C0pLbsFB5xccdAJdJ7mINWA1WXpVzVPPBhFrQXLccKbJ/T9Y/vnw1RLZ1jTPlpQY&#10;plGkZzF58g4mkgd+xsFVGPY0YKCf8Bh1jrW64RH4d0cMbHpmduLeWhh7wVrMLws3k4urM44LIM34&#10;CVp8hu09RKCpszqQh3QQREedjmdtQiocD8tlWhbLkhKOvqzI8yKN6iWserk+WOc/CNAkbGpqUfwI&#10;zw6Pzod0WPUSEl5zoGS7lUpFw+6ajbLkwLBRtvGLFVyFKUPGmt6WeTkz8AdE6FlxBmGcC+NnHq5Q&#10;tPTY9Erqmt6k4ZvbMFD33rSxJT2Tat5j1sqcuAz0zUT6qZlO2jTQHpFVC3Nz4zDipgf7k5IRG7um&#10;7seeWUGJ+mhQmdusKMIkRKMolzka9tLTXHqY4QhVU+4tJbOx8XF+AmsG7lHDTkZ2g9hzLqdssWUj&#10;6afxCjNxaceo3z+B9S8AAAD//wMAUEsDBBQABgAIAAAAIQAdJMjy4AAAAAkBAAAPAAAAZHJzL2Rv&#10;d25yZXYueG1sTI8xT8MwFIR3JP6D9ZDYWicRuG2IU6FKDDAgaCNUtpf4kUTEdmQ7bfrvMROMpzvd&#10;fVdsZz2wEznfWyMhXSbAyDRW9aaVUB2eFmtgPqBROFhDEi7kYVteXxWYK3s273Tah5bFEuNzlNCF&#10;MOac+6YjjX5pRzLR+7JOY4jStVw5PMdyPfAsSQTX2Ju40OFIu46a7/2kJUyX5+rjgJ8vpMa0ej3W&#10;q7ds56S8vZkfH4AFmsNfGH7xIzqUkam2k1GeDRIWq3glSLjLBLDorzfpPbBaQiaEAF4W/P+D8gcA&#10;AP//AwBQSwECLQAUAAYACAAAACEAtoM4kv4AAADhAQAAEwAAAAAAAAAAAAAAAAAAAAAAW0NvbnRl&#10;bnRfVHlwZXNdLnhtbFBLAQItABQABgAIAAAAIQA4/SH/1gAAAJQBAAALAAAAAAAAAAAAAAAAAC8B&#10;AABfcmVscy8ucmVsc1BLAQItABQABgAIAAAAIQDeIMhxLwIAAEwEAAAOAAAAAAAAAAAAAAAAAC4C&#10;AABkcnMvZTJvRG9jLnhtbFBLAQItABQABgAIAAAAIQAdJMjy4AAAAAkBAAAPAAAAAAAAAAAAAAAA&#10;AIkEAABkcnMvZG93bnJldi54bWxQSwUGAAAAAAQABADzAAAAlgUAAAAA&#10;" strokecolor="#4472c4 [3204]">
                <v:textbox>
                  <w:txbxContent>
                    <w:p w14:paraId="21AAF763" w14:textId="301D2703" w:rsidR="00C57FD7" w:rsidRPr="00E70F19" w:rsidRDefault="00C57FD7" w:rsidP="00E70F19">
                      <w:pPr>
                        <w:rPr>
                          <w:b/>
                          <w:bCs/>
                          <w:i/>
                          <w:iCs/>
                          <w:lang w:val="en" w:eastAsia="en-GB"/>
                        </w:rPr>
                      </w:pPr>
                      <w:r w:rsidRPr="00E70F19">
                        <w:rPr>
                          <w:b/>
                          <w:bCs/>
                          <w:i/>
                          <w:iCs/>
                          <w:lang w:val="en" w:eastAsia="en-GB"/>
                        </w:rPr>
                        <w:t>DfE guidance</w:t>
                      </w:r>
                      <w:r w:rsidR="00ED0F30" w:rsidRPr="00E70F19">
                        <w:rPr>
                          <w:b/>
                          <w:bCs/>
                          <w:i/>
                          <w:iCs/>
                          <w:lang w:val="en" w:eastAsia="en-GB"/>
                        </w:rPr>
                        <w:t xml:space="preserve"> April 2020</w:t>
                      </w:r>
                      <w:r w:rsidRPr="00E70F19">
                        <w:rPr>
                          <w:b/>
                          <w:bCs/>
                          <w:i/>
                          <w:iCs/>
                          <w:lang w:val="en" w:eastAsia="en-GB"/>
                        </w:rPr>
                        <w:t xml:space="preserve">: </w:t>
                      </w:r>
                      <w:r w:rsidR="00ED0F30" w:rsidRPr="00E70F19">
                        <w:rPr>
                          <w:b/>
                          <w:bCs/>
                          <w:i/>
                          <w:iCs/>
                          <w:lang w:val="en" w:eastAsia="en-GB"/>
                        </w:rPr>
                        <w:t>Are schools expected to provide education as normal to pupils who are in attendance</w:t>
                      </w:r>
                      <w:r w:rsidRPr="00E70F19">
                        <w:rPr>
                          <w:b/>
                          <w:bCs/>
                          <w:i/>
                          <w:iCs/>
                          <w:lang w:val="en" w:eastAsia="en-GB"/>
                        </w:rPr>
                        <w:t>?</w:t>
                      </w:r>
                    </w:p>
                    <w:p w14:paraId="2A3CF710" w14:textId="7D85BC78" w:rsidR="00350213" w:rsidRPr="004221DD" w:rsidRDefault="00ED0F30" w:rsidP="004221DD">
                      <w:pPr>
                        <w:spacing w:after="0" w:line="240" w:lineRule="auto"/>
                        <w:rPr>
                          <w:rFonts w:eastAsia="Times New Roman" w:cstheme="minorHAnsi"/>
                          <w:i/>
                          <w:iCs/>
                          <w:lang w:val="en" w:eastAsia="en-GB"/>
                        </w:rPr>
                      </w:pPr>
                      <w:r w:rsidRPr="004221DD">
                        <w:rPr>
                          <w:rFonts w:eastAsia="Times New Roman" w:cstheme="minorHAnsi"/>
                          <w:i/>
                          <w:iCs/>
                          <w:lang w:val="en" w:eastAsia="en-GB"/>
                        </w:rPr>
                        <w:t>We understand that these are extraordinary times. The most important thing is that children of critical workers, and vulnerable children, are supervised and properly cared for at education settings. Schools have flexibility to provide support, activities and education in the way they see fit at this time. No school will be penalised if they are unable to offer a broad and balanced curriculum during this period.</w:t>
                      </w:r>
                    </w:p>
                  </w:txbxContent>
                </v:textbox>
                <w10:wrap type="square" anchorx="margin"/>
              </v:shape>
            </w:pict>
          </mc:Fallback>
        </mc:AlternateContent>
      </w:r>
    </w:p>
    <w:p w14:paraId="63026FBA" w14:textId="77777777" w:rsidR="004221DD" w:rsidRDefault="004221DD" w:rsidP="00221016">
      <w:pPr>
        <w:pStyle w:val="Default"/>
        <w:rPr>
          <w:rFonts w:asciiTheme="minorHAnsi" w:hAnsiTheme="minorHAnsi" w:cstheme="minorHAnsi"/>
          <w:b/>
          <w:bCs/>
          <w:color w:val="auto"/>
          <w:sz w:val="22"/>
          <w:szCs w:val="22"/>
          <w:u w:val="single"/>
        </w:rPr>
      </w:pPr>
    </w:p>
    <w:p w14:paraId="5FEB70C4" w14:textId="546A6494" w:rsidR="009D678D" w:rsidRPr="004221DD" w:rsidRDefault="00F669E9" w:rsidP="004221DD">
      <w:pPr>
        <w:pStyle w:val="Default"/>
        <w:ind w:left="142"/>
        <w:jc w:val="both"/>
        <w:rPr>
          <w:rFonts w:asciiTheme="minorHAnsi" w:hAnsiTheme="minorHAnsi" w:cstheme="minorHAnsi"/>
        </w:rPr>
      </w:pPr>
      <w:r w:rsidRPr="004221DD">
        <w:rPr>
          <w:rFonts w:asciiTheme="minorHAnsi" w:hAnsiTheme="minorHAnsi" w:cstheme="minorHAnsi"/>
        </w:rPr>
        <w:t xml:space="preserve">Although </w:t>
      </w:r>
      <w:r w:rsidR="004A4B8B" w:rsidRPr="004221DD">
        <w:rPr>
          <w:rFonts w:asciiTheme="minorHAnsi" w:hAnsiTheme="minorHAnsi" w:cstheme="minorHAnsi"/>
        </w:rPr>
        <w:t>i</w:t>
      </w:r>
      <w:r w:rsidR="00350213" w:rsidRPr="004221DD">
        <w:rPr>
          <w:rFonts w:asciiTheme="minorHAnsi" w:hAnsiTheme="minorHAnsi" w:cstheme="minorHAnsi"/>
        </w:rPr>
        <w:t xml:space="preserve">t is </w:t>
      </w:r>
      <w:r w:rsidR="0096790B" w:rsidRPr="004221DD">
        <w:rPr>
          <w:rFonts w:asciiTheme="minorHAnsi" w:hAnsiTheme="minorHAnsi" w:cstheme="minorHAnsi"/>
        </w:rPr>
        <w:t>important</w:t>
      </w:r>
      <w:r w:rsidR="00350213" w:rsidRPr="004221DD">
        <w:rPr>
          <w:rFonts w:asciiTheme="minorHAnsi" w:hAnsiTheme="minorHAnsi" w:cstheme="minorHAnsi"/>
        </w:rPr>
        <w:t xml:space="preserve"> to continue to emphasise the importance of learning</w:t>
      </w:r>
      <w:r w:rsidRPr="004221DD">
        <w:rPr>
          <w:rFonts w:asciiTheme="minorHAnsi" w:hAnsiTheme="minorHAnsi" w:cstheme="minorHAnsi"/>
        </w:rPr>
        <w:t>,</w:t>
      </w:r>
      <w:r w:rsidR="00F0421C" w:rsidRPr="004221DD">
        <w:rPr>
          <w:rFonts w:asciiTheme="minorHAnsi" w:hAnsiTheme="minorHAnsi" w:cstheme="minorHAnsi"/>
        </w:rPr>
        <w:t xml:space="preserve"> </w:t>
      </w:r>
      <w:r w:rsidR="00350213" w:rsidRPr="004221DD">
        <w:rPr>
          <w:rFonts w:asciiTheme="minorHAnsi" w:hAnsiTheme="minorHAnsi" w:cstheme="minorHAnsi"/>
        </w:rPr>
        <w:t xml:space="preserve">it is also </w:t>
      </w:r>
      <w:r w:rsidRPr="004221DD">
        <w:rPr>
          <w:rFonts w:asciiTheme="minorHAnsi" w:hAnsiTheme="minorHAnsi" w:cstheme="minorHAnsi"/>
        </w:rPr>
        <w:t>necessary</w:t>
      </w:r>
      <w:r w:rsidR="00350213" w:rsidRPr="004221DD">
        <w:rPr>
          <w:rFonts w:asciiTheme="minorHAnsi" w:hAnsiTheme="minorHAnsi" w:cstheme="minorHAnsi"/>
        </w:rPr>
        <w:t xml:space="preserve"> to be realistic in our expectations of what pupils are likely to achieve at home. </w:t>
      </w:r>
      <w:r w:rsidR="00F0421C" w:rsidRPr="004221DD">
        <w:rPr>
          <w:rFonts w:asciiTheme="minorHAnsi" w:hAnsiTheme="minorHAnsi" w:cstheme="minorHAnsi"/>
        </w:rPr>
        <w:t xml:space="preserve">The circumstances of children vary </w:t>
      </w:r>
      <w:r w:rsidR="004221DD" w:rsidRPr="004221DD">
        <w:rPr>
          <w:rFonts w:asciiTheme="minorHAnsi" w:hAnsiTheme="minorHAnsi" w:cstheme="minorHAnsi"/>
        </w:rPr>
        <w:t>widely,</w:t>
      </w:r>
      <w:r w:rsidR="00F0421C" w:rsidRPr="004221DD">
        <w:rPr>
          <w:rFonts w:asciiTheme="minorHAnsi" w:hAnsiTheme="minorHAnsi" w:cstheme="minorHAnsi"/>
        </w:rPr>
        <w:t xml:space="preserve"> and </w:t>
      </w:r>
      <w:r w:rsidR="0023135A" w:rsidRPr="004221DD">
        <w:rPr>
          <w:rFonts w:asciiTheme="minorHAnsi" w:hAnsiTheme="minorHAnsi" w:cstheme="minorHAnsi"/>
        </w:rPr>
        <w:t xml:space="preserve">most </w:t>
      </w:r>
      <w:r w:rsidR="00350213" w:rsidRPr="004221DD">
        <w:rPr>
          <w:rFonts w:asciiTheme="minorHAnsi" w:hAnsiTheme="minorHAnsi" w:cstheme="minorHAnsi"/>
        </w:rPr>
        <w:t xml:space="preserve">pupils </w:t>
      </w:r>
      <w:r w:rsidR="0023135A" w:rsidRPr="004221DD">
        <w:rPr>
          <w:rFonts w:asciiTheme="minorHAnsi" w:hAnsiTheme="minorHAnsi" w:cstheme="minorHAnsi"/>
        </w:rPr>
        <w:t>will</w:t>
      </w:r>
      <w:r w:rsidR="00350213" w:rsidRPr="004221DD">
        <w:rPr>
          <w:rFonts w:asciiTheme="minorHAnsi" w:hAnsiTheme="minorHAnsi" w:cstheme="minorHAnsi"/>
        </w:rPr>
        <w:t xml:space="preserve"> not have the same opportunities to share ideas and collaborate on work. </w:t>
      </w:r>
      <w:r w:rsidR="0023135A" w:rsidRPr="004221DD">
        <w:rPr>
          <w:rFonts w:asciiTheme="minorHAnsi" w:hAnsiTheme="minorHAnsi" w:cstheme="minorHAnsi"/>
        </w:rPr>
        <w:t xml:space="preserve">For many parents and carers, </w:t>
      </w:r>
      <w:r w:rsidR="0096790B" w:rsidRPr="004221DD">
        <w:rPr>
          <w:rFonts w:asciiTheme="minorHAnsi" w:hAnsiTheme="minorHAnsi" w:cstheme="minorHAnsi"/>
        </w:rPr>
        <w:t xml:space="preserve">they </w:t>
      </w:r>
      <w:r w:rsidR="0096790B" w:rsidRPr="004221DD">
        <w:rPr>
          <w:rFonts w:asciiTheme="minorHAnsi" w:hAnsiTheme="minorHAnsi" w:cstheme="minorHAnsi"/>
        </w:rPr>
        <w:lastRenderedPageBreak/>
        <w:t>face the</w:t>
      </w:r>
      <w:r w:rsidR="0023135A" w:rsidRPr="004221DD">
        <w:rPr>
          <w:rFonts w:asciiTheme="minorHAnsi" w:hAnsiTheme="minorHAnsi" w:cstheme="minorHAnsi"/>
        </w:rPr>
        <w:t xml:space="preserve"> challenge of managing their children's education whilst trying to maintain their own workload. </w:t>
      </w:r>
      <w:r w:rsidR="00ED0F30" w:rsidRPr="004221DD">
        <w:rPr>
          <w:rFonts w:asciiTheme="minorHAnsi" w:hAnsiTheme="minorHAnsi" w:cstheme="minorHAnsi"/>
        </w:rPr>
        <w:t xml:space="preserve">There may be several children in a family, each with their own needs, and the family may be sharing space, time and technology. </w:t>
      </w:r>
      <w:r w:rsidR="0096790B" w:rsidRPr="004221DD">
        <w:rPr>
          <w:rFonts w:asciiTheme="minorHAnsi" w:hAnsiTheme="minorHAnsi" w:cstheme="minorHAnsi"/>
        </w:rPr>
        <w:t>Pupils may also have concerns about coronavirus or have been impacted by it directly, which may make it harder for them to concentrate on learning</w:t>
      </w:r>
      <w:r w:rsidR="005C16C4" w:rsidRPr="004221DD">
        <w:rPr>
          <w:rFonts w:asciiTheme="minorHAnsi" w:hAnsiTheme="minorHAnsi" w:cstheme="minorHAnsi"/>
        </w:rPr>
        <w:t>.</w:t>
      </w:r>
      <w:r w:rsidR="0096790B" w:rsidRPr="004221DD">
        <w:rPr>
          <w:rFonts w:asciiTheme="minorHAnsi" w:hAnsiTheme="minorHAnsi" w:cstheme="minorHAnsi"/>
        </w:rPr>
        <w:t xml:space="preserve"> </w:t>
      </w:r>
    </w:p>
    <w:p w14:paraId="1C0CFAE9" w14:textId="77777777" w:rsidR="004221DD" w:rsidRPr="00E70F19" w:rsidRDefault="004221DD" w:rsidP="00E70F19">
      <w:pPr>
        <w:pStyle w:val="Default"/>
        <w:ind w:left="142"/>
        <w:jc w:val="both"/>
        <w:rPr>
          <w:rFonts w:asciiTheme="minorHAnsi" w:hAnsiTheme="minorHAnsi" w:cstheme="minorHAnsi"/>
        </w:rPr>
      </w:pPr>
    </w:p>
    <w:p w14:paraId="1DC43675" w14:textId="10A16E31" w:rsidR="00A6105B" w:rsidRPr="00E70F19" w:rsidRDefault="006C3761" w:rsidP="00E70F19">
      <w:pPr>
        <w:pStyle w:val="Default"/>
        <w:ind w:left="142"/>
        <w:jc w:val="both"/>
        <w:rPr>
          <w:rFonts w:asciiTheme="minorHAnsi" w:hAnsiTheme="minorHAnsi" w:cstheme="minorHAnsi"/>
        </w:rPr>
      </w:pPr>
      <w:r w:rsidRPr="00E70F19">
        <w:rPr>
          <w:rFonts w:asciiTheme="minorHAnsi" w:hAnsiTheme="minorHAnsi" w:cstheme="minorHAnsi"/>
        </w:rPr>
        <w:t>O</w:t>
      </w:r>
      <w:r w:rsidR="00A6105B" w:rsidRPr="00E70F19">
        <w:rPr>
          <w:rFonts w:asciiTheme="minorHAnsi" w:hAnsiTheme="minorHAnsi" w:cstheme="minorHAnsi"/>
        </w:rPr>
        <w:t>n 19th April</w:t>
      </w:r>
      <w:r w:rsidRPr="00E70F19">
        <w:rPr>
          <w:rFonts w:asciiTheme="minorHAnsi" w:hAnsiTheme="minorHAnsi" w:cstheme="minorHAnsi"/>
        </w:rPr>
        <w:t>, the Government issued further guidance for parents/carers</w:t>
      </w:r>
      <w:r w:rsidR="00A6105B" w:rsidRPr="00E70F19">
        <w:rPr>
          <w:rFonts w:asciiTheme="minorHAnsi" w:hAnsiTheme="minorHAnsi" w:cstheme="minorHAnsi"/>
        </w:rPr>
        <w:t xml:space="preserve"> which can be found here:</w:t>
      </w:r>
    </w:p>
    <w:p w14:paraId="6FA59E35" w14:textId="03E8583C" w:rsidR="00A6105B" w:rsidRPr="004221DD" w:rsidRDefault="00BA7CC5" w:rsidP="004221DD">
      <w:pPr>
        <w:spacing w:after="0" w:line="240" w:lineRule="auto"/>
        <w:ind w:left="142"/>
        <w:rPr>
          <w:rFonts w:cstheme="minorHAnsi"/>
          <w:sz w:val="24"/>
          <w:szCs w:val="24"/>
        </w:rPr>
      </w:pPr>
      <w:hyperlink r:id="rId11" w:history="1">
        <w:r w:rsidR="00A6105B" w:rsidRPr="004221DD">
          <w:rPr>
            <w:rStyle w:val="Hyperlink"/>
            <w:rFonts w:cstheme="minorHAnsi"/>
            <w:b/>
            <w:bCs/>
            <w:sz w:val="24"/>
            <w:szCs w:val="24"/>
          </w:rPr>
          <w:t>Children aged 2-4</w:t>
        </w:r>
      </w:hyperlink>
      <w:r w:rsidR="006C3761" w:rsidRPr="004221DD">
        <w:rPr>
          <w:rFonts w:cstheme="minorHAnsi"/>
          <w:sz w:val="24"/>
          <w:szCs w:val="24"/>
        </w:rPr>
        <w:t xml:space="preserve"> </w:t>
      </w:r>
    </w:p>
    <w:p w14:paraId="480EBBFE" w14:textId="2CDE325C" w:rsidR="006C3761" w:rsidRPr="004221DD" w:rsidRDefault="00BA7CC5" w:rsidP="004221DD">
      <w:pPr>
        <w:spacing w:after="0" w:line="240" w:lineRule="auto"/>
        <w:ind w:left="142"/>
        <w:rPr>
          <w:rFonts w:cstheme="minorHAnsi"/>
          <w:sz w:val="24"/>
          <w:szCs w:val="24"/>
        </w:rPr>
      </w:pPr>
      <w:hyperlink r:id="rId12" w:history="1">
        <w:r w:rsidR="00A6105B" w:rsidRPr="004221DD">
          <w:rPr>
            <w:rStyle w:val="Hyperlink"/>
            <w:rFonts w:cstheme="minorHAnsi"/>
            <w:b/>
            <w:bCs/>
            <w:sz w:val="24"/>
            <w:szCs w:val="24"/>
          </w:rPr>
          <w:t>Primary School</w:t>
        </w:r>
        <w:r w:rsidR="006C3761" w:rsidRPr="004221DD">
          <w:rPr>
            <w:rStyle w:val="Hyperlink"/>
            <w:rFonts w:cstheme="minorHAnsi"/>
            <w:b/>
            <w:bCs/>
            <w:sz w:val="24"/>
            <w:szCs w:val="24"/>
          </w:rPr>
          <w:t xml:space="preserve"> Children</w:t>
        </w:r>
      </w:hyperlink>
    </w:p>
    <w:p w14:paraId="49D254AA" w14:textId="4D578C7F" w:rsidR="00A6105B" w:rsidRPr="004221DD" w:rsidRDefault="00BA7CC5" w:rsidP="004221DD">
      <w:pPr>
        <w:spacing w:after="0" w:line="240" w:lineRule="auto"/>
        <w:ind w:left="142"/>
        <w:rPr>
          <w:rFonts w:cstheme="minorHAnsi"/>
          <w:color w:val="0070C0"/>
          <w:sz w:val="24"/>
          <w:szCs w:val="24"/>
        </w:rPr>
      </w:pPr>
      <w:hyperlink r:id="rId13" w:history="1">
        <w:r w:rsidR="00A6105B" w:rsidRPr="004221DD">
          <w:rPr>
            <w:rStyle w:val="Hyperlink"/>
            <w:rFonts w:cstheme="minorHAnsi"/>
            <w:b/>
            <w:bCs/>
            <w:sz w:val="24"/>
            <w:szCs w:val="24"/>
          </w:rPr>
          <w:t>Children with SEND</w:t>
        </w:r>
      </w:hyperlink>
    </w:p>
    <w:p w14:paraId="4F2129A6" w14:textId="342E8908" w:rsidR="004A4B8B" w:rsidRPr="00010714" w:rsidRDefault="004A4B8B" w:rsidP="004221DD">
      <w:pPr>
        <w:spacing w:after="0" w:line="240" w:lineRule="auto"/>
        <w:ind w:left="142"/>
        <w:rPr>
          <w:rFonts w:cstheme="minorHAnsi"/>
        </w:rPr>
      </w:pPr>
    </w:p>
    <w:p w14:paraId="7783BD7B" w14:textId="03615A57" w:rsidR="00080440" w:rsidRPr="004221DD" w:rsidRDefault="00B24542" w:rsidP="004221DD">
      <w:pPr>
        <w:spacing w:line="240" w:lineRule="auto"/>
        <w:ind w:left="142"/>
        <w:jc w:val="both"/>
        <w:rPr>
          <w:rFonts w:cstheme="minorHAnsi"/>
          <w:sz w:val="24"/>
          <w:szCs w:val="24"/>
        </w:rPr>
      </w:pPr>
      <w:bookmarkStart w:id="3" w:name="_Hlk38638095"/>
      <w:r w:rsidRPr="004221DD">
        <w:rPr>
          <w:rFonts w:cstheme="minorHAnsi"/>
          <w:sz w:val="24"/>
          <w:szCs w:val="24"/>
        </w:rPr>
        <w:t xml:space="preserve">Despite the difficulties of this period, most children will have the opportunity to explore human connections and experiential learning that typical day to day life does not often afford. The chance for families to bond further and ‘co-explore’ during this time should not be any less of a focus than academic study. </w:t>
      </w:r>
    </w:p>
    <w:bookmarkEnd w:id="3"/>
    <w:p w14:paraId="2B526255" w14:textId="39224E90" w:rsidR="004221DD" w:rsidRDefault="004221DD" w:rsidP="004221DD">
      <w:pPr>
        <w:pStyle w:val="Default"/>
        <w:rPr>
          <w:rFonts w:asciiTheme="minorHAnsi" w:hAnsiTheme="minorHAnsi" w:cstheme="minorHAnsi"/>
          <w:b/>
          <w:bCs/>
          <w:color w:val="002060"/>
          <w:sz w:val="28"/>
          <w:szCs w:val="28"/>
        </w:rPr>
      </w:pPr>
    </w:p>
    <w:p w14:paraId="306BD643" w14:textId="52F94DDF" w:rsidR="004221DD" w:rsidRPr="00E70F19" w:rsidRDefault="00E70F19" w:rsidP="00E70F19">
      <w:pPr>
        <w:rPr>
          <w:rFonts w:asciiTheme="majorHAnsi" w:eastAsiaTheme="majorEastAsia" w:hAnsiTheme="majorHAnsi" w:cstheme="majorBidi"/>
          <w:b/>
          <w:bCs/>
          <w:color w:val="002060"/>
          <w:sz w:val="32"/>
          <w:szCs w:val="32"/>
        </w:rPr>
      </w:pPr>
      <w:r w:rsidRPr="00010714">
        <w:rPr>
          <w:rFonts w:cstheme="minorHAnsi"/>
          <w:noProof/>
          <w:lang w:eastAsia="en-GB"/>
        </w:rPr>
        <mc:AlternateContent>
          <mc:Choice Requires="wps">
            <w:drawing>
              <wp:anchor distT="45720" distB="45720" distL="114300" distR="114300" simplePos="0" relativeHeight="251661312" behindDoc="0" locked="0" layoutInCell="1" allowOverlap="1" wp14:anchorId="4A06C3A7" wp14:editId="7ED19A9D">
                <wp:simplePos x="0" y="0"/>
                <wp:positionH relativeFrom="margin">
                  <wp:posOffset>76200</wp:posOffset>
                </wp:positionH>
                <wp:positionV relativeFrom="paragraph">
                  <wp:posOffset>489585</wp:posOffset>
                </wp:positionV>
                <wp:extent cx="5835650" cy="44005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400550"/>
                        </a:xfrm>
                        <a:prstGeom prst="rect">
                          <a:avLst/>
                        </a:prstGeom>
                        <a:solidFill>
                          <a:srgbClr val="FFFFFF"/>
                        </a:solidFill>
                        <a:ln w="9525">
                          <a:solidFill>
                            <a:schemeClr val="accent1"/>
                          </a:solidFill>
                          <a:miter lim="800000"/>
                          <a:headEnd/>
                          <a:tailEnd/>
                        </a:ln>
                      </wps:spPr>
                      <wps:txbx>
                        <w:txbxContent>
                          <w:p w14:paraId="4F619259" w14:textId="2577F12C" w:rsidR="00080440" w:rsidRPr="004221DD" w:rsidRDefault="00080440" w:rsidP="004221DD">
                            <w:pPr>
                              <w:spacing w:after="0"/>
                              <w:rPr>
                                <w:b/>
                                <w:bCs/>
                                <w:i/>
                                <w:iCs/>
                                <w:lang w:val="en" w:eastAsia="en-GB"/>
                              </w:rPr>
                            </w:pPr>
                            <w:proofErr w:type="spellStart"/>
                            <w:r w:rsidRPr="004221DD">
                              <w:rPr>
                                <w:b/>
                                <w:bCs/>
                                <w:i/>
                                <w:iCs/>
                                <w:lang w:val="en" w:eastAsia="en-GB"/>
                              </w:rPr>
                              <w:t>DfE</w:t>
                            </w:r>
                            <w:proofErr w:type="spellEnd"/>
                            <w:r w:rsidRPr="004221DD">
                              <w:rPr>
                                <w:b/>
                                <w:bCs/>
                                <w:i/>
                                <w:iCs/>
                                <w:lang w:val="en" w:eastAsia="en-GB"/>
                              </w:rPr>
                              <w:t xml:space="preserve"> Guidance: What are the expectations on schools regarding staying in touch with parents whose child is at home?</w:t>
                            </w:r>
                          </w:p>
                          <w:p w14:paraId="07DBA2A2" w14:textId="77777777" w:rsidR="00080440" w:rsidRPr="004221DD" w:rsidRDefault="00080440" w:rsidP="004221DD">
                            <w:pPr>
                              <w:spacing w:after="0"/>
                              <w:rPr>
                                <w:i/>
                                <w:iCs/>
                                <w:lang w:val="en" w:eastAsia="en-GB"/>
                              </w:rPr>
                            </w:pPr>
                            <w:r w:rsidRPr="004221DD">
                              <w:rPr>
                                <w:i/>
                                <w:iCs/>
                                <w:lang w:val="en" w:eastAsia="en-GB"/>
                              </w:rPr>
                              <w:t>We want to support schools and parents to ensure children and young people’s education can continue. To help our most disadvantaged young people access online learning, devices will be ordered for children who would otherwise not have access and are preparing for exams (in year 10), receive support from a social worker or are a care leaver.</w:t>
                            </w:r>
                          </w:p>
                          <w:p w14:paraId="3AE8DEB9" w14:textId="77777777" w:rsidR="004221DD" w:rsidRDefault="004221DD" w:rsidP="004221DD">
                            <w:pPr>
                              <w:spacing w:after="0"/>
                              <w:rPr>
                                <w:i/>
                                <w:iCs/>
                                <w:lang w:val="en" w:eastAsia="en-GB"/>
                              </w:rPr>
                            </w:pPr>
                          </w:p>
                          <w:p w14:paraId="24A5F2EC" w14:textId="1BE1A7A3" w:rsidR="00080440" w:rsidRPr="004221DD" w:rsidRDefault="00080440" w:rsidP="004221DD">
                            <w:pPr>
                              <w:spacing w:after="0"/>
                              <w:rPr>
                                <w:i/>
                                <w:iCs/>
                                <w:lang w:val="en" w:eastAsia="en-GB"/>
                              </w:rPr>
                            </w:pPr>
                            <w:r w:rsidRPr="004221DD">
                              <w:rPr>
                                <w:i/>
                                <w:iCs/>
                                <w:lang w:val="en" w:eastAsia="en-GB"/>
                              </w:rPr>
                              <w:t>Where care leavers, children with a social worker at secondary school and children in year 10, do not have internet connections, we are providing 4G routers to them so that they can learn at home. And, the country’s major telecommunication providers will make it easier for families to access selected educational resources by temporarily exempting these sites from data charges.</w:t>
                            </w:r>
                          </w:p>
                          <w:p w14:paraId="339BE894" w14:textId="77777777" w:rsidR="004221DD" w:rsidRDefault="004221DD" w:rsidP="004221DD">
                            <w:pPr>
                              <w:spacing w:after="0"/>
                              <w:rPr>
                                <w:i/>
                                <w:iCs/>
                                <w:lang w:val="en" w:eastAsia="en-GB"/>
                              </w:rPr>
                            </w:pPr>
                          </w:p>
                          <w:p w14:paraId="0D65010F" w14:textId="036E255C" w:rsidR="00080440" w:rsidRPr="004221DD" w:rsidRDefault="00080440" w:rsidP="004221DD">
                            <w:pPr>
                              <w:spacing w:after="0"/>
                              <w:rPr>
                                <w:i/>
                                <w:iCs/>
                                <w:lang w:val="en" w:eastAsia="en-GB"/>
                              </w:rPr>
                            </w:pPr>
                            <w:r w:rsidRPr="004221DD">
                              <w:rPr>
                                <w:i/>
                                <w:iCs/>
                                <w:lang w:val="en" w:eastAsia="en-GB"/>
                              </w:rPr>
                              <w:t xml:space="preserve">We </w:t>
                            </w:r>
                            <w:proofErr w:type="spellStart"/>
                            <w:r w:rsidRPr="004221DD">
                              <w:rPr>
                                <w:i/>
                                <w:iCs/>
                                <w:lang w:val="en" w:eastAsia="en-GB"/>
                              </w:rPr>
                              <w:t>recognise</w:t>
                            </w:r>
                            <w:proofErr w:type="spellEnd"/>
                            <w:r w:rsidRPr="004221DD">
                              <w:rPr>
                                <w:i/>
                                <w:iCs/>
                                <w:lang w:val="en" w:eastAsia="en-GB"/>
                              </w:rPr>
                              <w:t xml:space="preserve"> that many schools have already shared resources for children who are at home and are grateful for this. Further support includes:</w:t>
                            </w:r>
                          </w:p>
                          <w:p w14:paraId="76E64E33"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 xml:space="preserve">a list of </w:t>
                            </w:r>
                            <w:hyperlink r:id="rId14" w:history="1">
                              <w:r w:rsidRPr="00E70F19">
                                <w:rPr>
                                  <w:i/>
                                  <w:iCs/>
                                  <w:color w:val="0000FF"/>
                                  <w:u w:val="single"/>
                                  <w:lang w:val="en" w:eastAsia="en-GB"/>
                                </w:rPr>
                                <w:t>educational online resources</w:t>
                              </w:r>
                            </w:hyperlink>
                            <w:r w:rsidRPr="00E70F19">
                              <w:rPr>
                                <w:i/>
                                <w:iCs/>
                                <w:lang w:val="en" w:eastAsia="en-GB"/>
                              </w:rPr>
                              <w:t xml:space="preserve"> which have been identified by some of the country’s leading educational experts to help pupils to learn at home</w:t>
                            </w:r>
                          </w:p>
                          <w:p w14:paraId="7C52EBBE"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enhanced education provision from the BBC to include daily lessons, starting from 20 April 2020</w:t>
                            </w:r>
                          </w:p>
                          <w:p w14:paraId="142AC38C"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a package of support by the Oak National Academy, a sector led initiative to support teachers educating their pupils remotely during the summer term</w:t>
                            </w:r>
                          </w:p>
                          <w:p w14:paraId="479C9E83" w14:textId="77777777" w:rsidR="00080440" w:rsidRPr="004221DD" w:rsidRDefault="00080440" w:rsidP="004221DD">
                            <w:pPr>
                              <w:spacing w:after="0"/>
                              <w:rPr>
                                <w:i/>
                                <w:iCs/>
                                <w:lang w:val="en" w:eastAsia="en-GB"/>
                              </w:rPr>
                            </w:pPr>
                            <w:r w:rsidRPr="004221DD">
                              <w:rPr>
                                <w:i/>
                                <w:iCs/>
                                <w:lang w:val="en" w:eastAsia="en-GB"/>
                              </w:rPr>
                              <w:t>Schools should work with local authorities to monitor the welfare of vulnerable children who are not attending school, and other pupils they might wish to keep in touch with, for safeguarding purposes.</w:t>
                            </w:r>
                          </w:p>
                          <w:p w14:paraId="39C766F4" w14:textId="72A153A9" w:rsidR="00F0421C" w:rsidRPr="004221DD" w:rsidRDefault="00F0421C" w:rsidP="00080440">
                            <w:pPr>
                              <w:spacing w:after="0" w:line="240" w:lineRule="auto"/>
                              <w:rPr>
                                <w:rFonts w:eastAsia="Times New Roman" w:cstheme="minorHAnsi"/>
                                <w:i/>
                                <w:iCs/>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06C3A7" id="_x0000_s1027" type="#_x0000_t202" style="position:absolute;margin-left:6pt;margin-top:38.55pt;width:459.5pt;height:3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6cLAIAAE8EAAAOAAAAZHJzL2Uyb0RvYy54bWysVM1u2zAMvg/YOwi6L3ayuEuNOEWXLsOA&#10;7gdo9wCyLMfCJFGTlNjd04+S3dTYbsN8EEiR+kh+JL29GbQiZ+G8BFPR5SKnRBgOjTTHin5/PLzZ&#10;UOIDMw1TYERFn4SnN7vXr7a9LcUKOlCNcARBjC97W9EuBFtmmeed0MwvwAqDxhacZgFVd8wax3pE&#10;1ypb5flV1oNrrAMuvMfbu9FIdwm/bQUPX9vWi0BURTG3kE6Xzjqe2W7LyqNjtpN8SoP9QxaaSYNB&#10;L1B3LDBycvIvKC25Aw9tWHDQGbSt5CLVgNUs8z+qeeiYFakWJMfbC03+/8HyL+dvjsgGe0eJYRpb&#10;9CiGQN7DQFaRnd76Ep0eLLqFAa+jZ6zU23vgPzwxsO+YOYpb56DvBGswu2V8mc2ejjg+gtT9Z2gw&#10;DDsFSEBD63QERDIIomOXni6dialwvCw2b4urAk0cbet1nheoxBisfH5unQ8fBWgShYo6bH2CZ+d7&#10;H0bXZ5eUPijZHKRSSXHHeq8cOTMck0P6JnQ/d1OG9BW9LlbFyMDcliZWXEAY58KEkQfkau6pZcCR&#10;V1JXdJPHL4ZiZaTug2mSHJhUo4wFKjNxGekbiQxDPUxNQ//Icw3NE5LrYJxw3EgUOnC/KOlxuivq&#10;f56YE5SoTwYbdL1EEnEdkrIu3q1QcXNLPbcwwxGqooGSUdyHtEIxbQO32MhWJopfMplSxqlNTZo2&#10;LK7FXE9eL/+B3W8AAAD//wMAUEsDBBQABgAIAAAAIQCuSHp63wAAAAkBAAAPAAAAZHJzL2Rvd25y&#10;ZXYueG1sTI/NTsMwEITvSLyDtUjcqJNSSBviVIif3hCQVoKjGy9JhL0OsdsGnp7tCY4zs5r9pliO&#10;zoo9DqHzpCCdJCCQam86ahRs1o8XcxAhajLaekIF3xhgWZ6eFDo3/kCvuK9iI7iEQq4VtDH2uZSh&#10;btHpMPE9EmcffnA6shwaaQZ94HJn5TRJrqXTHfGHVvd412L9We2cgofZVbaQ8+rp5+396+V+1Xv7&#10;vJopdX423t6AiDjGv2M44jM6lMy09TsyQVjWU54SFWRZCoLzxWXKxvZoJCnIspD/F5S/AAAA//8D&#10;AFBLAQItABQABgAIAAAAIQC2gziS/gAAAOEBAAATAAAAAAAAAAAAAAAAAAAAAABbQ29udGVudF9U&#10;eXBlc10ueG1sUEsBAi0AFAAGAAgAAAAhADj9If/WAAAAlAEAAAsAAAAAAAAAAAAAAAAALwEAAF9y&#10;ZWxzLy5yZWxzUEsBAi0AFAAGAAgAAAAhAJuA3pwsAgAATwQAAA4AAAAAAAAAAAAAAAAALgIAAGRy&#10;cy9lMm9Eb2MueG1sUEsBAi0AFAAGAAgAAAAhAK5IenrfAAAACQEAAA8AAAAAAAAAAAAAAAAAhgQA&#10;AGRycy9kb3ducmV2LnhtbFBLBQYAAAAABAAEAPMAAACSBQAAAAA=&#10;" strokecolor="#4472c4 [3204]">
                <v:textbox>
                  <w:txbxContent>
                    <w:p w14:paraId="4F619259" w14:textId="2577F12C" w:rsidR="00080440" w:rsidRPr="004221DD" w:rsidRDefault="00080440" w:rsidP="004221DD">
                      <w:pPr>
                        <w:spacing w:after="0"/>
                        <w:rPr>
                          <w:b/>
                          <w:bCs/>
                          <w:i/>
                          <w:iCs/>
                          <w:lang w:val="en" w:eastAsia="en-GB"/>
                        </w:rPr>
                      </w:pPr>
                      <w:r w:rsidRPr="004221DD">
                        <w:rPr>
                          <w:b/>
                          <w:bCs/>
                          <w:i/>
                          <w:iCs/>
                          <w:lang w:val="en" w:eastAsia="en-GB"/>
                        </w:rPr>
                        <w:t>DfE Guidance: What are the expectations on schools regarding staying in touch with parents whose child is at home?</w:t>
                      </w:r>
                    </w:p>
                    <w:p w14:paraId="07DBA2A2" w14:textId="77777777" w:rsidR="00080440" w:rsidRPr="004221DD" w:rsidRDefault="00080440" w:rsidP="004221DD">
                      <w:pPr>
                        <w:spacing w:after="0"/>
                        <w:rPr>
                          <w:i/>
                          <w:iCs/>
                          <w:lang w:val="en" w:eastAsia="en-GB"/>
                        </w:rPr>
                      </w:pPr>
                      <w:r w:rsidRPr="004221DD">
                        <w:rPr>
                          <w:i/>
                          <w:iCs/>
                          <w:lang w:val="en" w:eastAsia="en-GB"/>
                        </w:rPr>
                        <w:t>We want to support schools and parents to ensure children and young people’s education can continue. To help our most disadvantaged young people access online learning, devices will be ordered for children who would otherwise not have access and are preparing for exams (in year 10), receive support from a social worker or are a care leaver.</w:t>
                      </w:r>
                    </w:p>
                    <w:p w14:paraId="3AE8DEB9" w14:textId="77777777" w:rsidR="004221DD" w:rsidRDefault="004221DD" w:rsidP="004221DD">
                      <w:pPr>
                        <w:spacing w:after="0"/>
                        <w:rPr>
                          <w:i/>
                          <w:iCs/>
                          <w:lang w:val="en" w:eastAsia="en-GB"/>
                        </w:rPr>
                      </w:pPr>
                    </w:p>
                    <w:p w14:paraId="24A5F2EC" w14:textId="1BE1A7A3" w:rsidR="00080440" w:rsidRPr="004221DD" w:rsidRDefault="00080440" w:rsidP="004221DD">
                      <w:pPr>
                        <w:spacing w:after="0"/>
                        <w:rPr>
                          <w:i/>
                          <w:iCs/>
                          <w:lang w:val="en" w:eastAsia="en-GB"/>
                        </w:rPr>
                      </w:pPr>
                      <w:r w:rsidRPr="004221DD">
                        <w:rPr>
                          <w:i/>
                          <w:iCs/>
                          <w:lang w:val="en" w:eastAsia="en-GB"/>
                        </w:rPr>
                        <w:t>Where care leavers, children with a social worker at secondary school and children in year 10, do not have internet connections, we are providing 4G routers to them so that they can learn at home. And, the country’s major telecommunication providers will make it easier for families to access selected educational resources by temporarily exempting these sites from data charges.</w:t>
                      </w:r>
                    </w:p>
                    <w:p w14:paraId="339BE894" w14:textId="77777777" w:rsidR="004221DD" w:rsidRDefault="004221DD" w:rsidP="004221DD">
                      <w:pPr>
                        <w:spacing w:after="0"/>
                        <w:rPr>
                          <w:i/>
                          <w:iCs/>
                          <w:lang w:val="en" w:eastAsia="en-GB"/>
                        </w:rPr>
                      </w:pPr>
                    </w:p>
                    <w:p w14:paraId="0D65010F" w14:textId="036E255C" w:rsidR="00080440" w:rsidRPr="004221DD" w:rsidRDefault="00080440" w:rsidP="004221DD">
                      <w:pPr>
                        <w:spacing w:after="0"/>
                        <w:rPr>
                          <w:i/>
                          <w:iCs/>
                          <w:lang w:val="en" w:eastAsia="en-GB"/>
                        </w:rPr>
                      </w:pPr>
                      <w:r w:rsidRPr="004221DD">
                        <w:rPr>
                          <w:i/>
                          <w:iCs/>
                          <w:lang w:val="en" w:eastAsia="en-GB"/>
                        </w:rPr>
                        <w:t>We recognise that many schools have already shared resources for children who are at home and are grateful for this. Further support includes:</w:t>
                      </w:r>
                    </w:p>
                    <w:p w14:paraId="76E64E33"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 xml:space="preserve">a list of </w:t>
                      </w:r>
                      <w:hyperlink r:id="rId15" w:history="1">
                        <w:r w:rsidRPr="00E70F19">
                          <w:rPr>
                            <w:i/>
                            <w:iCs/>
                            <w:color w:val="0000FF"/>
                            <w:u w:val="single"/>
                            <w:lang w:val="en" w:eastAsia="en-GB"/>
                          </w:rPr>
                          <w:t>educational online resources</w:t>
                        </w:r>
                      </w:hyperlink>
                      <w:r w:rsidRPr="00E70F19">
                        <w:rPr>
                          <w:i/>
                          <w:iCs/>
                          <w:lang w:val="en" w:eastAsia="en-GB"/>
                        </w:rPr>
                        <w:t xml:space="preserve"> which have been identified by some of the country’s leading educational experts to help pupils to learn at home</w:t>
                      </w:r>
                    </w:p>
                    <w:p w14:paraId="7C52EBBE"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enhanced education provision from the BBC to include daily lessons, starting from 20 April 2020</w:t>
                      </w:r>
                    </w:p>
                    <w:p w14:paraId="142AC38C" w14:textId="77777777" w:rsidR="00080440" w:rsidRPr="00E70F19" w:rsidRDefault="00080440" w:rsidP="00E70F19">
                      <w:pPr>
                        <w:pStyle w:val="ListParagraph"/>
                        <w:numPr>
                          <w:ilvl w:val="0"/>
                          <w:numId w:val="19"/>
                        </w:numPr>
                        <w:spacing w:after="0"/>
                        <w:rPr>
                          <w:i/>
                          <w:iCs/>
                          <w:lang w:val="en" w:eastAsia="en-GB"/>
                        </w:rPr>
                      </w:pPr>
                      <w:r w:rsidRPr="00E70F19">
                        <w:rPr>
                          <w:i/>
                          <w:iCs/>
                          <w:lang w:val="en" w:eastAsia="en-GB"/>
                        </w:rPr>
                        <w:t>a package of support by the Oak National Academy, a sector led initiative to support teachers educating their pupils remotely during the summer term</w:t>
                      </w:r>
                    </w:p>
                    <w:p w14:paraId="479C9E83" w14:textId="77777777" w:rsidR="00080440" w:rsidRPr="004221DD" w:rsidRDefault="00080440" w:rsidP="004221DD">
                      <w:pPr>
                        <w:spacing w:after="0"/>
                        <w:rPr>
                          <w:i/>
                          <w:iCs/>
                          <w:lang w:val="en" w:eastAsia="en-GB"/>
                        </w:rPr>
                      </w:pPr>
                      <w:r w:rsidRPr="004221DD">
                        <w:rPr>
                          <w:i/>
                          <w:iCs/>
                          <w:lang w:val="en" w:eastAsia="en-GB"/>
                        </w:rPr>
                        <w:t>Schools should work with local authorities to monitor the welfare of vulnerable children who are not attending school, and other pupils they might wish to keep in touch with, for safeguarding purposes.</w:t>
                      </w:r>
                    </w:p>
                    <w:p w14:paraId="39C766F4" w14:textId="72A153A9" w:rsidR="00F0421C" w:rsidRPr="004221DD" w:rsidRDefault="00F0421C" w:rsidP="00080440">
                      <w:pPr>
                        <w:spacing w:after="0" w:line="240" w:lineRule="auto"/>
                        <w:rPr>
                          <w:rFonts w:eastAsia="Times New Roman" w:cstheme="minorHAnsi"/>
                          <w:i/>
                          <w:iCs/>
                          <w:lang w:val="en" w:eastAsia="en-GB"/>
                        </w:rPr>
                      </w:pPr>
                    </w:p>
                  </w:txbxContent>
                </v:textbox>
                <w10:wrap type="square" anchorx="margin"/>
              </v:shape>
            </w:pict>
          </mc:Fallback>
        </mc:AlternateContent>
      </w:r>
      <w:r w:rsidR="004221DD" w:rsidRPr="004221DD">
        <w:rPr>
          <w:rFonts w:asciiTheme="majorHAnsi" w:hAnsiTheme="majorHAnsi" w:cstheme="majorBidi"/>
          <w:b/>
          <w:bCs/>
          <w:color w:val="002060"/>
          <w:sz w:val="32"/>
          <w:szCs w:val="32"/>
        </w:rPr>
        <w:t>Example School Approaches</w:t>
      </w:r>
    </w:p>
    <w:p w14:paraId="22BE53CF" w14:textId="2434956B" w:rsidR="00D6725C" w:rsidRPr="00010714" w:rsidRDefault="00D6725C" w:rsidP="00221016">
      <w:pPr>
        <w:pStyle w:val="Default"/>
        <w:rPr>
          <w:rFonts w:asciiTheme="minorHAnsi" w:hAnsiTheme="minorHAnsi" w:cstheme="minorHAnsi"/>
          <w:b/>
          <w:bCs/>
          <w:color w:val="auto"/>
          <w:sz w:val="22"/>
          <w:szCs w:val="22"/>
          <w:u w:val="single"/>
        </w:rPr>
      </w:pPr>
    </w:p>
    <w:p w14:paraId="08AD908F" w14:textId="14A58613" w:rsidR="00F669E9" w:rsidRPr="004221DD" w:rsidRDefault="00F669E9" w:rsidP="004221DD">
      <w:pPr>
        <w:pStyle w:val="Default"/>
        <w:ind w:left="142"/>
        <w:jc w:val="both"/>
        <w:rPr>
          <w:rFonts w:asciiTheme="minorHAnsi" w:hAnsiTheme="minorHAnsi" w:cstheme="minorHAnsi"/>
        </w:rPr>
      </w:pPr>
      <w:r w:rsidRPr="004221DD">
        <w:rPr>
          <w:rFonts w:asciiTheme="minorHAnsi" w:hAnsiTheme="minorHAnsi" w:cstheme="minorHAnsi"/>
        </w:rPr>
        <w:t xml:space="preserve">Schools </w:t>
      </w:r>
      <w:r w:rsidR="00133006" w:rsidRPr="004221DD">
        <w:rPr>
          <w:rFonts w:asciiTheme="minorHAnsi" w:hAnsiTheme="minorHAnsi" w:cstheme="minorHAnsi"/>
        </w:rPr>
        <w:t>are</w:t>
      </w:r>
      <w:r w:rsidRPr="004221DD">
        <w:rPr>
          <w:rFonts w:asciiTheme="minorHAnsi" w:hAnsiTheme="minorHAnsi" w:cstheme="minorHAnsi"/>
        </w:rPr>
        <w:t xml:space="preserve"> </w:t>
      </w:r>
      <w:r w:rsidR="00ED0F30" w:rsidRPr="004221DD">
        <w:rPr>
          <w:rFonts w:asciiTheme="minorHAnsi" w:hAnsiTheme="minorHAnsi" w:cstheme="minorHAnsi"/>
        </w:rPr>
        <w:t>employing a range</w:t>
      </w:r>
      <w:r w:rsidR="00133006" w:rsidRPr="004221DD">
        <w:rPr>
          <w:rFonts w:asciiTheme="minorHAnsi" w:hAnsiTheme="minorHAnsi" w:cstheme="minorHAnsi"/>
        </w:rPr>
        <w:t xml:space="preserve"> of</w:t>
      </w:r>
      <w:r w:rsidRPr="004221DD">
        <w:rPr>
          <w:rFonts w:asciiTheme="minorHAnsi" w:hAnsiTheme="minorHAnsi" w:cstheme="minorHAnsi"/>
        </w:rPr>
        <w:t xml:space="preserve"> approaches to support pupils </w:t>
      </w:r>
      <w:r w:rsidR="00ED0F30" w:rsidRPr="004221DD">
        <w:rPr>
          <w:rFonts w:asciiTheme="minorHAnsi" w:hAnsiTheme="minorHAnsi" w:cstheme="minorHAnsi"/>
        </w:rPr>
        <w:t xml:space="preserve">learning </w:t>
      </w:r>
      <w:r w:rsidRPr="004221DD">
        <w:rPr>
          <w:rFonts w:asciiTheme="minorHAnsi" w:hAnsiTheme="minorHAnsi" w:cstheme="minorHAnsi"/>
        </w:rPr>
        <w:t xml:space="preserve">at home, for example: </w:t>
      </w:r>
    </w:p>
    <w:p w14:paraId="00F4F42F" w14:textId="623F9026" w:rsidR="00ED0F30" w:rsidRPr="004221DD" w:rsidRDefault="00ED0F30" w:rsidP="004221DD">
      <w:pPr>
        <w:pStyle w:val="Default"/>
        <w:numPr>
          <w:ilvl w:val="0"/>
          <w:numId w:val="14"/>
        </w:numPr>
        <w:ind w:left="709" w:hanging="283"/>
        <w:jc w:val="both"/>
        <w:rPr>
          <w:rFonts w:asciiTheme="minorHAnsi" w:hAnsiTheme="minorHAnsi" w:cstheme="minorHAnsi"/>
        </w:rPr>
      </w:pPr>
      <w:r w:rsidRPr="004221DD">
        <w:rPr>
          <w:rFonts w:asciiTheme="minorHAnsi" w:hAnsiTheme="minorHAnsi" w:cstheme="minorHAnsi"/>
        </w:rPr>
        <w:t>developing class pages and resources on the school website and signposting pupils to these pages;</w:t>
      </w:r>
    </w:p>
    <w:p w14:paraId="3B89E7DC" w14:textId="3A758EED" w:rsidR="00ED0F30" w:rsidRPr="004221DD" w:rsidRDefault="00ED0F30" w:rsidP="004221DD">
      <w:pPr>
        <w:pStyle w:val="Default"/>
        <w:numPr>
          <w:ilvl w:val="0"/>
          <w:numId w:val="14"/>
        </w:numPr>
        <w:ind w:left="709" w:hanging="283"/>
        <w:jc w:val="both"/>
        <w:rPr>
          <w:rFonts w:asciiTheme="minorHAnsi" w:hAnsiTheme="minorHAnsi" w:cstheme="minorHAnsi"/>
        </w:rPr>
      </w:pPr>
      <w:r w:rsidRPr="004221DD">
        <w:rPr>
          <w:rFonts w:asciiTheme="minorHAnsi" w:hAnsiTheme="minorHAnsi" w:cstheme="minorHAnsi"/>
        </w:rPr>
        <w:lastRenderedPageBreak/>
        <w:t xml:space="preserve">signposting pupils to online lessons and resources, including Oak Academy and BBC </w:t>
      </w:r>
      <w:proofErr w:type="spellStart"/>
      <w:r w:rsidRPr="004221DD">
        <w:rPr>
          <w:rFonts w:asciiTheme="minorHAnsi" w:hAnsiTheme="minorHAnsi" w:cstheme="minorHAnsi"/>
        </w:rPr>
        <w:t>Bitesize</w:t>
      </w:r>
      <w:proofErr w:type="spellEnd"/>
      <w:r w:rsidRPr="004221DD">
        <w:rPr>
          <w:rFonts w:asciiTheme="minorHAnsi" w:hAnsiTheme="minorHAnsi" w:cstheme="minorHAnsi"/>
        </w:rPr>
        <w:t>;</w:t>
      </w:r>
    </w:p>
    <w:p w14:paraId="4AF8E912" w14:textId="7DB98064" w:rsidR="00ED0F30" w:rsidRPr="004221DD" w:rsidRDefault="00ED0F30" w:rsidP="004221DD">
      <w:pPr>
        <w:pStyle w:val="Default"/>
        <w:numPr>
          <w:ilvl w:val="0"/>
          <w:numId w:val="14"/>
        </w:numPr>
        <w:ind w:left="709" w:hanging="283"/>
        <w:jc w:val="both"/>
        <w:rPr>
          <w:rFonts w:asciiTheme="minorHAnsi" w:hAnsiTheme="minorHAnsi" w:cstheme="minorHAnsi"/>
        </w:rPr>
      </w:pPr>
      <w:r w:rsidRPr="004221DD">
        <w:rPr>
          <w:rFonts w:asciiTheme="minorHAnsi" w:hAnsiTheme="minorHAnsi" w:cstheme="minorHAnsi"/>
        </w:rPr>
        <w:t>keeping in regular touch with pupils and their families, to give support and reassurance;</w:t>
      </w:r>
    </w:p>
    <w:p w14:paraId="058F69B6" w14:textId="507F6AC6" w:rsidR="00F669E9" w:rsidRPr="004221DD" w:rsidRDefault="00F669E9" w:rsidP="004221DD">
      <w:pPr>
        <w:pStyle w:val="Default"/>
        <w:numPr>
          <w:ilvl w:val="0"/>
          <w:numId w:val="14"/>
        </w:numPr>
        <w:ind w:left="709" w:hanging="283"/>
        <w:jc w:val="both"/>
        <w:rPr>
          <w:rFonts w:asciiTheme="minorHAnsi" w:hAnsiTheme="minorHAnsi" w:cstheme="minorHAnsi"/>
        </w:rPr>
      </w:pPr>
      <w:r w:rsidRPr="004221DD">
        <w:rPr>
          <w:rFonts w:asciiTheme="minorHAnsi" w:hAnsiTheme="minorHAnsi" w:cstheme="minorHAnsi"/>
        </w:rPr>
        <w:t>making plans for remote learning delivered through live webinars</w:t>
      </w:r>
      <w:r w:rsidR="00ED0F30" w:rsidRPr="004221DD">
        <w:rPr>
          <w:rFonts w:asciiTheme="minorHAnsi" w:hAnsiTheme="minorHAnsi" w:cstheme="minorHAnsi"/>
        </w:rPr>
        <w:t>;</w:t>
      </w:r>
      <w:r w:rsidRPr="004221DD">
        <w:rPr>
          <w:rFonts w:asciiTheme="minorHAnsi" w:hAnsiTheme="minorHAnsi" w:cstheme="minorHAnsi"/>
        </w:rPr>
        <w:t xml:space="preserve"> </w:t>
      </w:r>
    </w:p>
    <w:p w14:paraId="69D72196" w14:textId="0517E2A9" w:rsidR="00F669E9" w:rsidRPr="004221DD" w:rsidRDefault="00F669E9" w:rsidP="004221DD">
      <w:pPr>
        <w:pStyle w:val="Default"/>
        <w:numPr>
          <w:ilvl w:val="0"/>
          <w:numId w:val="14"/>
        </w:numPr>
        <w:ind w:left="709" w:hanging="283"/>
        <w:jc w:val="both"/>
        <w:rPr>
          <w:rFonts w:asciiTheme="minorHAnsi" w:hAnsiTheme="minorHAnsi" w:cstheme="minorHAnsi"/>
        </w:rPr>
      </w:pPr>
      <w:r w:rsidRPr="004221DD">
        <w:rPr>
          <w:rFonts w:asciiTheme="minorHAnsi" w:hAnsiTheme="minorHAnsi" w:cstheme="minorHAnsi"/>
        </w:rPr>
        <w:t>sending home printed learning packs</w:t>
      </w:r>
      <w:r w:rsidR="0004061E" w:rsidRPr="004221DD">
        <w:rPr>
          <w:rFonts w:asciiTheme="minorHAnsi" w:hAnsiTheme="minorHAnsi" w:cstheme="minorHAnsi"/>
        </w:rPr>
        <w:t>;</w:t>
      </w:r>
    </w:p>
    <w:p w14:paraId="7D3079B7" w14:textId="183CE157" w:rsidR="00F669E9" w:rsidRPr="004221DD" w:rsidRDefault="00F669E9" w:rsidP="004221DD">
      <w:pPr>
        <w:pStyle w:val="Default"/>
        <w:numPr>
          <w:ilvl w:val="0"/>
          <w:numId w:val="12"/>
        </w:numPr>
        <w:ind w:left="709" w:hanging="283"/>
        <w:jc w:val="both"/>
        <w:rPr>
          <w:rFonts w:asciiTheme="minorHAnsi" w:hAnsiTheme="minorHAnsi" w:cstheme="minorHAnsi"/>
        </w:rPr>
      </w:pPr>
      <w:r w:rsidRPr="004221DD">
        <w:rPr>
          <w:rFonts w:asciiTheme="minorHAnsi" w:hAnsiTheme="minorHAnsi" w:cstheme="minorHAnsi"/>
        </w:rPr>
        <w:t xml:space="preserve">sharing learning activities on the school’s Virtual Learning Environment (VLE) </w:t>
      </w:r>
    </w:p>
    <w:p w14:paraId="7EBD985E" w14:textId="32CE7DAD" w:rsidR="009055DE" w:rsidRPr="004221DD" w:rsidRDefault="00F669E9" w:rsidP="004221DD">
      <w:pPr>
        <w:pStyle w:val="Default"/>
        <w:numPr>
          <w:ilvl w:val="0"/>
          <w:numId w:val="13"/>
        </w:numPr>
        <w:ind w:left="709" w:hanging="283"/>
        <w:jc w:val="both"/>
        <w:rPr>
          <w:rFonts w:asciiTheme="minorHAnsi" w:hAnsiTheme="minorHAnsi" w:cstheme="minorHAnsi"/>
          <w:color w:val="auto"/>
        </w:rPr>
      </w:pPr>
      <w:proofErr w:type="gramStart"/>
      <w:r w:rsidRPr="004221DD">
        <w:rPr>
          <w:rFonts w:asciiTheme="minorHAnsi" w:hAnsiTheme="minorHAnsi" w:cstheme="minorHAnsi"/>
        </w:rPr>
        <w:t>continuing</w:t>
      </w:r>
      <w:proofErr w:type="gramEnd"/>
      <w:r w:rsidRPr="004221DD">
        <w:rPr>
          <w:rFonts w:asciiTheme="minorHAnsi" w:hAnsiTheme="minorHAnsi" w:cstheme="minorHAnsi"/>
        </w:rPr>
        <w:t xml:space="preserve"> to deliver lessons to pupils remaining in school, </w:t>
      </w:r>
      <w:r w:rsidR="00133006" w:rsidRPr="004221DD">
        <w:rPr>
          <w:rFonts w:asciiTheme="minorHAnsi" w:hAnsiTheme="minorHAnsi" w:cstheme="minorHAnsi"/>
        </w:rPr>
        <w:t xml:space="preserve">with </w:t>
      </w:r>
      <w:r w:rsidRPr="004221DD">
        <w:rPr>
          <w:rFonts w:asciiTheme="minorHAnsi" w:hAnsiTheme="minorHAnsi" w:cstheme="minorHAnsi"/>
        </w:rPr>
        <w:t>pupils</w:t>
      </w:r>
      <w:r w:rsidR="00133006" w:rsidRPr="004221DD">
        <w:rPr>
          <w:rFonts w:asciiTheme="minorHAnsi" w:hAnsiTheme="minorHAnsi" w:cstheme="minorHAnsi"/>
        </w:rPr>
        <w:t xml:space="preserve"> at home</w:t>
      </w:r>
      <w:r w:rsidRPr="004221DD">
        <w:rPr>
          <w:rFonts w:asciiTheme="minorHAnsi" w:hAnsiTheme="minorHAnsi" w:cstheme="minorHAnsi"/>
        </w:rPr>
        <w:t xml:space="preserve"> dial</w:t>
      </w:r>
      <w:r w:rsidR="00133006" w:rsidRPr="004221DD">
        <w:rPr>
          <w:rFonts w:asciiTheme="minorHAnsi" w:hAnsiTheme="minorHAnsi" w:cstheme="minorHAnsi"/>
        </w:rPr>
        <w:t>ling</w:t>
      </w:r>
      <w:r w:rsidRPr="004221DD">
        <w:rPr>
          <w:rFonts w:asciiTheme="minorHAnsi" w:hAnsiTheme="minorHAnsi" w:cstheme="minorHAnsi"/>
        </w:rPr>
        <w:t xml:space="preserve"> into the lessons through various online tools</w:t>
      </w:r>
      <w:r w:rsidR="00133006" w:rsidRPr="004221DD">
        <w:rPr>
          <w:rFonts w:asciiTheme="minorHAnsi" w:hAnsiTheme="minorHAnsi" w:cstheme="minorHAnsi"/>
        </w:rPr>
        <w:t>.</w:t>
      </w:r>
    </w:p>
    <w:p w14:paraId="25655EA1" w14:textId="5B3924C5" w:rsidR="009055DE" w:rsidRPr="004221DD" w:rsidRDefault="009055DE" w:rsidP="004221DD">
      <w:pPr>
        <w:pStyle w:val="Default"/>
        <w:numPr>
          <w:ilvl w:val="0"/>
          <w:numId w:val="13"/>
        </w:numPr>
        <w:ind w:left="709" w:hanging="283"/>
        <w:jc w:val="both"/>
        <w:rPr>
          <w:rFonts w:asciiTheme="minorHAnsi" w:hAnsiTheme="minorHAnsi" w:cstheme="minorHAnsi"/>
          <w:color w:val="auto"/>
        </w:rPr>
      </w:pPr>
      <w:r w:rsidRPr="004221DD">
        <w:rPr>
          <w:rFonts w:asciiTheme="minorHAnsi" w:hAnsiTheme="minorHAnsi" w:cstheme="minorHAnsi"/>
          <w:color w:val="auto"/>
        </w:rPr>
        <w:t xml:space="preserve">EYFS pupils - </w:t>
      </w:r>
      <w:hyperlink r:id="rId16" w:history="1">
        <w:r w:rsidRPr="00E70F19">
          <w:rPr>
            <w:rStyle w:val="Hyperlink"/>
            <w:rFonts w:asciiTheme="minorHAnsi" w:hAnsiTheme="minorHAnsi" w:cstheme="minorHAnsi"/>
            <w:color w:val="0070C0"/>
          </w:rPr>
          <w:t>https://www.easypeasyapp.com/</w:t>
        </w:r>
      </w:hyperlink>
      <w:r w:rsidRPr="004221DD">
        <w:rPr>
          <w:rFonts w:asciiTheme="minorHAnsi" w:hAnsiTheme="minorHAnsi" w:cstheme="minorHAnsi"/>
          <w:color w:val="auto"/>
        </w:rPr>
        <w:t xml:space="preserve"> free until 31</w:t>
      </w:r>
      <w:r w:rsidRPr="004221DD">
        <w:rPr>
          <w:rFonts w:asciiTheme="minorHAnsi" w:hAnsiTheme="minorHAnsi" w:cstheme="minorHAnsi"/>
          <w:color w:val="auto"/>
          <w:vertAlign w:val="superscript"/>
        </w:rPr>
        <w:t xml:space="preserve">st </w:t>
      </w:r>
      <w:r w:rsidRPr="004221DD">
        <w:rPr>
          <w:rFonts w:asciiTheme="minorHAnsi" w:hAnsiTheme="minorHAnsi" w:cstheme="minorHAnsi"/>
          <w:color w:val="auto"/>
        </w:rPr>
        <w:t>May</w:t>
      </w:r>
      <w:r w:rsidR="00D1413A" w:rsidRPr="004221DD">
        <w:rPr>
          <w:rFonts w:asciiTheme="minorHAnsi" w:hAnsiTheme="minorHAnsi" w:cstheme="minorHAnsi"/>
          <w:color w:val="auto"/>
        </w:rPr>
        <w:t xml:space="preserve"> or Tapestry as needed</w:t>
      </w:r>
      <w:r w:rsidR="00010714" w:rsidRPr="004221DD">
        <w:rPr>
          <w:rFonts w:asciiTheme="minorHAnsi" w:hAnsiTheme="minorHAnsi" w:cstheme="minorHAnsi"/>
          <w:color w:val="auto"/>
        </w:rPr>
        <w:t>;</w:t>
      </w:r>
      <w:r w:rsidRPr="004221DD">
        <w:rPr>
          <w:rFonts w:asciiTheme="minorHAnsi" w:hAnsiTheme="minorHAnsi" w:cstheme="minorHAnsi"/>
          <w:color w:val="auto"/>
        </w:rPr>
        <w:t xml:space="preserve"> </w:t>
      </w:r>
    </w:p>
    <w:p w14:paraId="64900B32" w14:textId="050A7B46" w:rsidR="00CB16CD" w:rsidRPr="004221DD" w:rsidRDefault="00CB16CD" w:rsidP="004221DD">
      <w:pPr>
        <w:pStyle w:val="Default"/>
        <w:ind w:left="142"/>
        <w:jc w:val="both"/>
        <w:rPr>
          <w:rFonts w:asciiTheme="minorHAnsi" w:hAnsiTheme="minorHAnsi" w:cstheme="minorHAnsi"/>
          <w:color w:val="auto"/>
        </w:rPr>
      </w:pPr>
    </w:p>
    <w:p w14:paraId="7E27D470" w14:textId="11548F9E" w:rsidR="00CB16CD" w:rsidRPr="004221DD" w:rsidRDefault="00CB16CD" w:rsidP="004221DD">
      <w:pPr>
        <w:pStyle w:val="Default"/>
        <w:ind w:left="142"/>
        <w:jc w:val="both"/>
        <w:rPr>
          <w:rFonts w:asciiTheme="minorHAnsi" w:hAnsiTheme="minorHAnsi" w:cstheme="minorHAnsi"/>
          <w:color w:val="auto"/>
        </w:rPr>
      </w:pPr>
      <w:r w:rsidRPr="004221DD">
        <w:rPr>
          <w:rFonts w:asciiTheme="minorHAnsi" w:hAnsiTheme="minorHAnsi" w:cstheme="minorHAnsi"/>
          <w:color w:val="auto"/>
        </w:rPr>
        <w:t>Some of these facilities may already be set up by schools (particularly in secondary provision) and so established methods can continue; this may be much more of a challenge, or impossible, for some schools.</w:t>
      </w:r>
    </w:p>
    <w:p w14:paraId="6F7A0F6A" w14:textId="44504338" w:rsidR="00133006" w:rsidRPr="004221DD" w:rsidRDefault="00133006" w:rsidP="004221DD">
      <w:pPr>
        <w:pStyle w:val="Default"/>
        <w:ind w:left="142"/>
        <w:jc w:val="both"/>
        <w:rPr>
          <w:rFonts w:asciiTheme="minorHAnsi" w:hAnsiTheme="minorHAnsi" w:cstheme="minorHAnsi"/>
        </w:rPr>
      </w:pPr>
    </w:p>
    <w:p w14:paraId="08379517" w14:textId="03851220" w:rsidR="00133006" w:rsidRPr="004221DD" w:rsidRDefault="00010714" w:rsidP="004221DD">
      <w:pPr>
        <w:pStyle w:val="Default"/>
        <w:ind w:left="142"/>
        <w:jc w:val="both"/>
        <w:rPr>
          <w:rFonts w:asciiTheme="minorHAnsi" w:hAnsiTheme="minorHAnsi" w:cstheme="minorHAnsi"/>
        </w:rPr>
      </w:pPr>
      <w:r w:rsidRPr="004221DD">
        <w:rPr>
          <w:rFonts w:asciiTheme="minorHAnsi" w:hAnsiTheme="minorHAnsi" w:cstheme="minorHAnsi"/>
        </w:rPr>
        <w:t>Even prior to the Government’s announcement of support, s</w:t>
      </w:r>
      <w:r w:rsidR="00CB16CD" w:rsidRPr="004221DD">
        <w:rPr>
          <w:rFonts w:asciiTheme="minorHAnsi" w:hAnsiTheme="minorHAnsi" w:cstheme="minorHAnsi"/>
        </w:rPr>
        <w:t>ome schools</w:t>
      </w:r>
      <w:r w:rsidR="00133006" w:rsidRPr="004221DD">
        <w:rPr>
          <w:rFonts w:asciiTheme="minorHAnsi" w:hAnsiTheme="minorHAnsi" w:cstheme="minorHAnsi"/>
        </w:rPr>
        <w:t xml:space="preserve"> have been able to support families with the provision of IT equipment and even internet access, through a variety of means, allowing all children to access online provision. Whilst clear</w:t>
      </w:r>
      <w:r w:rsidR="00D424F2" w:rsidRPr="004221DD">
        <w:rPr>
          <w:rFonts w:asciiTheme="minorHAnsi" w:hAnsiTheme="minorHAnsi" w:cstheme="minorHAnsi"/>
        </w:rPr>
        <w:t>ly</w:t>
      </w:r>
      <w:r w:rsidR="00133006" w:rsidRPr="004221DD">
        <w:rPr>
          <w:rFonts w:asciiTheme="minorHAnsi" w:hAnsiTheme="minorHAnsi" w:cstheme="minorHAnsi"/>
        </w:rPr>
        <w:t xml:space="preserve"> this is excellent practice, </w:t>
      </w:r>
      <w:r w:rsidR="00CB16CD" w:rsidRPr="004221DD">
        <w:rPr>
          <w:rFonts w:asciiTheme="minorHAnsi" w:hAnsiTheme="minorHAnsi" w:cstheme="minorHAnsi"/>
        </w:rPr>
        <w:t>many schools will not be able to provide this level of access</w:t>
      </w:r>
      <w:r w:rsidR="00133006" w:rsidRPr="004221DD">
        <w:rPr>
          <w:rFonts w:asciiTheme="minorHAnsi" w:hAnsiTheme="minorHAnsi" w:cstheme="minorHAnsi"/>
        </w:rPr>
        <w:t xml:space="preserve">. </w:t>
      </w:r>
      <w:r w:rsidR="00CB16CD" w:rsidRPr="004221DD">
        <w:rPr>
          <w:rFonts w:asciiTheme="minorHAnsi" w:hAnsiTheme="minorHAnsi" w:cstheme="minorHAnsi"/>
        </w:rPr>
        <w:t>Importantly, t</w:t>
      </w:r>
      <w:r w:rsidR="00133006" w:rsidRPr="004221DD">
        <w:rPr>
          <w:rFonts w:asciiTheme="minorHAnsi" w:hAnsiTheme="minorHAnsi" w:cstheme="minorHAnsi"/>
        </w:rPr>
        <w:t>he provision of such IT support does not necessarily remove the barrier or challenge to home learning that some families face</w:t>
      </w:r>
      <w:r w:rsidR="00D424F2" w:rsidRPr="004221DD">
        <w:rPr>
          <w:rFonts w:asciiTheme="minorHAnsi" w:hAnsiTheme="minorHAnsi" w:cstheme="minorHAnsi"/>
        </w:rPr>
        <w:t>, specifically challenges related to SEND and Disadvantaged children</w:t>
      </w:r>
      <w:r w:rsidR="00133006" w:rsidRPr="004221DD">
        <w:rPr>
          <w:rFonts w:asciiTheme="minorHAnsi" w:hAnsiTheme="minorHAnsi" w:cstheme="minorHAnsi"/>
        </w:rPr>
        <w:t>.</w:t>
      </w:r>
      <w:r w:rsidR="00D424F2" w:rsidRPr="004221DD">
        <w:rPr>
          <w:rFonts w:asciiTheme="minorHAnsi" w:hAnsiTheme="minorHAnsi" w:cstheme="minorHAnsi"/>
        </w:rPr>
        <w:t xml:space="preserve"> </w:t>
      </w:r>
      <w:r w:rsidR="00713B67" w:rsidRPr="004221DD">
        <w:rPr>
          <w:rFonts w:asciiTheme="minorHAnsi" w:hAnsiTheme="minorHAnsi" w:cstheme="minorHAnsi"/>
        </w:rPr>
        <w:t xml:space="preserve">The </w:t>
      </w:r>
      <w:proofErr w:type="spellStart"/>
      <w:r w:rsidR="00713B67" w:rsidRPr="004221DD">
        <w:rPr>
          <w:rFonts w:asciiTheme="minorHAnsi" w:hAnsiTheme="minorHAnsi" w:cstheme="minorHAnsi"/>
        </w:rPr>
        <w:t>DfE</w:t>
      </w:r>
      <w:proofErr w:type="spellEnd"/>
      <w:r w:rsidR="00713B67" w:rsidRPr="004221DD">
        <w:rPr>
          <w:rFonts w:asciiTheme="minorHAnsi" w:hAnsiTheme="minorHAnsi" w:cstheme="minorHAnsi"/>
        </w:rPr>
        <w:t xml:space="preserve"> guidance is clear that there is </w:t>
      </w:r>
      <w:r w:rsidR="00713B67" w:rsidRPr="004221DD">
        <w:rPr>
          <w:rFonts w:asciiTheme="minorHAnsi" w:hAnsiTheme="minorHAnsi" w:cstheme="minorHAnsi"/>
          <w:u w:val="single"/>
        </w:rPr>
        <w:t>no expectation</w:t>
      </w:r>
      <w:r w:rsidR="00713B67" w:rsidRPr="004221DD">
        <w:rPr>
          <w:rFonts w:asciiTheme="minorHAnsi" w:hAnsiTheme="minorHAnsi" w:cstheme="minorHAnsi"/>
        </w:rPr>
        <w:t xml:space="preserve"> that teachers should stream live or provide pre-recorded videos. </w:t>
      </w:r>
      <w:r w:rsidR="006C3761" w:rsidRPr="004221DD">
        <w:rPr>
          <w:rFonts w:asciiTheme="minorHAnsi" w:hAnsiTheme="minorHAnsi" w:cstheme="minorHAnsi"/>
        </w:rPr>
        <w:t xml:space="preserve">The Government announced further support in this regard on 19 April 2020 and this guidance can be found here: </w:t>
      </w:r>
      <w:r w:rsidR="002E4BA9" w:rsidRPr="004221DD">
        <w:rPr>
          <w:rFonts w:asciiTheme="minorHAnsi" w:hAnsiTheme="minorHAnsi" w:cstheme="minorHAnsi"/>
          <w:color w:val="0070C0"/>
        </w:rPr>
        <w:t>https://www.gov.uk/guidance/get-help-with-technology-for-remote-education-during-coronavirus-covid-19</w:t>
      </w:r>
    </w:p>
    <w:p w14:paraId="48C6F137" w14:textId="77777777" w:rsidR="00BE21D1" w:rsidRPr="004221DD" w:rsidRDefault="00BE21D1" w:rsidP="00221016">
      <w:pPr>
        <w:pStyle w:val="Default"/>
        <w:rPr>
          <w:rFonts w:asciiTheme="minorHAnsi" w:hAnsiTheme="minorHAnsi" w:cstheme="minorHAnsi"/>
        </w:rPr>
      </w:pPr>
    </w:p>
    <w:p w14:paraId="19099768" w14:textId="50360776" w:rsidR="00BE21D1" w:rsidRPr="004221DD" w:rsidRDefault="0004061E" w:rsidP="00E70F19">
      <w:pPr>
        <w:pStyle w:val="Default"/>
        <w:ind w:left="142"/>
        <w:rPr>
          <w:rFonts w:asciiTheme="minorHAnsi" w:hAnsiTheme="minorHAnsi" w:cstheme="minorHAnsi"/>
          <w:color w:val="FF0000"/>
        </w:rPr>
      </w:pPr>
      <w:r w:rsidRPr="004221DD">
        <w:rPr>
          <w:rFonts w:asciiTheme="minorHAnsi" w:hAnsiTheme="minorHAnsi" w:cstheme="minorHAnsi"/>
        </w:rPr>
        <w:t>We are aware that some s</w:t>
      </w:r>
      <w:r w:rsidR="00BE21D1" w:rsidRPr="004221DD">
        <w:rPr>
          <w:rFonts w:asciiTheme="minorHAnsi" w:hAnsiTheme="minorHAnsi" w:cstheme="minorHAnsi"/>
        </w:rPr>
        <w:t xml:space="preserve">chools </w:t>
      </w:r>
      <w:r w:rsidR="00CB16CD" w:rsidRPr="004221DD">
        <w:rPr>
          <w:rFonts w:asciiTheme="minorHAnsi" w:hAnsiTheme="minorHAnsi" w:cstheme="minorHAnsi"/>
        </w:rPr>
        <w:t xml:space="preserve">may be </w:t>
      </w:r>
      <w:r w:rsidR="00BE21D1" w:rsidRPr="004221DD">
        <w:rPr>
          <w:rFonts w:asciiTheme="minorHAnsi" w:hAnsiTheme="minorHAnsi" w:cstheme="minorHAnsi"/>
        </w:rPr>
        <w:t xml:space="preserve">providing feedback to children in a variety of ways, ranging from </w:t>
      </w:r>
      <w:r w:rsidR="00CB16CD" w:rsidRPr="004221DD">
        <w:rPr>
          <w:rFonts w:asciiTheme="minorHAnsi" w:hAnsiTheme="minorHAnsi" w:cstheme="minorHAnsi"/>
        </w:rPr>
        <w:t>responding to emails, supporting parents/carers</w:t>
      </w:r>
      <w:r w:rsidR="00BE21D1" w:rsidRPr="004221DD">
        <w:rPr>
          <w:rFonts w:asciiTheme="minorHAnsi" w:hAnsiTheme="minorHAnsi" w:cstheme="minorHAnsi"/>
        </w:rPr>
        <w:t xml:space="preserve"> </w:t>
      </w:r>
      <w:r w:rsidR="00CB16CD" w:rsidRPr="004221DD">
        <w:rPr>
          <w:rFonts w:asciiTheme="minorHAnsi" w:hAnsiTheme="minorHAnsi" w:cstheme="minorHAnsi"/>
        </w:rPr>
        <w:t xml:space="preserve">in </w:t>
      </w:r>
      <w:r w:rsidR="00BE21D1" w:rsidRPr="004221DD">
        <w:rPr>
          <w:rFonts w:asciiTheme="minorHAnsi" w:hAnsiTheme="minorHAnsi" w:cstheme="minorHAnsi"/>
        </w:rPr>
        <w:t>mark</w:t>
      </w:r>
      <w:r w:rsidR="00CB16CD" w:rsidRPr="004221DD">
        <w:rPr>
          <w:rFonts w:asciiTheme="minorHAnsi" w:hAnsiTheme="minorHAnsi" w:cstheme="minorHAnsi"/>
        </w:rPr>
        <w:t>ing</w:t>
      </w:r>
      <w:r w:rsidR="00BE21D1" w:rsidRPr="004221DD">
        <w:rPr>
          <w:rFonts w:asciiTheme="minorHAnsi" w:hAnsiTheme="minorHAnsi" w:cstheme="minorHAnsi"/>
        </w:rPr>
        <w:t xml:space="preserve"> work at home, providing individual written feedback, to online group tutorials.</w:t>
      </w:r>
      <w:r w:rsidR="00CB16CD" w:rsidRPr="004221DD">
        <w:rPr>
          <w:rFonts w:asciiTheme="minorHAnsi" w:hAnsiTheme="minorHAnsi" w:cstheme="minorHAnsi"/>
        </w:rPr>
        <w:t xml:space="preserve"> </w:t>
      </w:r>
      <w:bookmarkStart w:id="4" w:name="_Hlk38638121"/>
      <w:r w:rsidR="00BE21D1" w:rsidRPr="004221DD">
        <w:rPr>
          <w:rFonts w:asciiTheme="minorHAnsi" w:hAnsiTheme="minorHAnsi" w:cstheme="minorHAnsi"/>
        </w:rPr>
        <w:t xml:space="preserve">Expectations must be reasonable in terms of the demands of staff, acknowledging that they themselves may be juggling home schooling their own children. </w:t>
      </w:r>
      <w:bookmarkEnd w:id="4"/>
      <w:r w:rsidR="00CB16CD" w:rsidRPr="004221DD">
        <w:rPr>
          <w:rFonts w:asciiTheme="minorHAnsi" w:hAnsiTheme="minorHAnsi" w:cstheme="minorHAnsi"/>
          <w:b/>
          <w:bCs/>
        </w:rPr>
        <w:t>W</w:t>
      </w:r>
      <w:r w:rsidR="00BE21D1" w:rsidRPr="004221DD">
        <w:rPr>
          <w:rFonts w:asciiTheme="minorHAnsi" w:hAnsiTheme="minorHAnsi" w:cstheme="minorHAnsi"/>
          <w:b/>
          <w:bCs/>
        </w:rPr>
        <w:t>ork related to safeguarding and welfare of all children on a school’s roll, must take priority</w:t>
      </w:r>
      <w:r w:rsidR="00BE21D1" w:rsidRPr="004221DD">
        <w:rPr>
          <w:rFonts w:asciiTheme="minorHAnsi" w:hAnsiTheme="minorHAnsi" w:cstheme="minorHAnsi"/>
        </w:rPr>
        <w:t xml:space="preserve">, in line with the guidance outlined in the </w:t>
      </w:r>
      <w:r w:rsidR="00627D81" w:rsidRPr="004221DD">
        <w:rPr>
          <w:rFonts w:asciiTheme="minorHAnsi" w:hAnsiTheme="minorHAnsi" w:cstheme="minorHAnsi"/>
        </w:rPr>
        <w:t>Children and young people’s</w:t>
      </w:r>
      <w:r w:rsidR="00BE21D1" w:rsidRPr="004221DD">
        <w:rPr>
          <w:rFonts w:asciiTheme="minorHAnsi" w:hAnsiTheme="minorHAnsi" w:cstheme="minorHAnsi"/>
        </w:rPr>
        <w:t xml:space="preserve"> Response Plan. </w:t>
      </w:r>
      <w:bookmarkStart w:id="5" w:name="_Hlk38638140"/>
      <w:r w:rsidR="00BE21D1" w:rsidRPr="004221DD">
        <w:rPr>
          <w:rFonts w:asciiTheme="minorHAnsi" w:hAnsiTheme="minorHAnsi" w:cstheme="minorHAnsi"/>
        </w:rPr>
        <w:t xml:space="preserve">The </w:t>
      </w:r>
      <w:r w:rsidRPr="004221DD">
        <w:rPr>
          <w:rFonts w:asciiTheme="minorHAnsi" w:hAnsiTheme="minorHAnsi" w:cstheme="minorHAnsi"/>
        </w:rPr>
        <w:t xml:space="preserve">oversight </w:t>
      </w:r>
      <w:r w:rsidR="00BE21D1" w:rsidRPr="004221DD">
        <w:rPr>
          <w:rFonts w:asciiTheme="minorHAnsi" w:hAnsiTheme="minorHAnsi" w:cstheme="minorHAnsi"/>
        </w:rPr>
        <w:t>of children’s engagement with home learning packages will form a key part in the welfare checks of all children on a school’s roll</w:t>
      </w:r>
      <w:r w:rsidR="002E4BA9" w:rsidRPr="004221DD">
        <w:rPr>
          <w:rFonts w:asciiTheme="minorHAnsi" w:hAnsiTheme="minorHAnsi" w:cstheme="minorHAnsi"/>
        </w:rPr>
        <w:t>.</w:t>
      </w:r>
      <w:r w:rsidR="00BE21D1" w:rsidRPr="004221DD">
        <w:rPr>
          <w:rFonts w:asciiTheme="minorHAnsi" w:hAnsiTheme="minorHAnsi" w:cstheme="minorHAnsi"/>
        </w:rPr>
        <w:t xml:space="preserve"> </w:t>
      </w:r>
      <w:bookmarkEnd w:id="5"/>
    </w:p>
    <w:p w14:paraId="16D1BB83" w14:textId="77777777" w:rsidR="002E4BA9" w:rsidRPr="004221DD" w:rsidRDefault="002E4BA9" w:rsidP="00E70F19">
      <w:pPr>
        <w:pStyle w:val="Default"/>
        <w:ind w:left="142"/>
        <w:rPr>
          <w:rFonts w:asciiTheme="minorHAnsi" w:hAnsiTheme="minorHAnsi" w:cstheme="minorHAnsi"/>
        </w:rPr>
      </w:pPr>
    </w:p>
    <w:p w14:paraId="62BD8DF2" w14:textId="24D350EC" w:rsidR="00D26B66" w:rsidRPr="004221DD" w:rsidRDefault="00BE21D1" w:rsidP="00E70F19">
      <w:pPr>
        <w:ind w:left="142"/>
        <w:rPr>
          <w:rFonts w:cstheme="minorHAnsi"/>
          <w:sz w:val="24"/>
          <w:szCs w:val="24"/>
        </w:rPr>
      </w:pPr>
      <w:r w:rsidRPr="004221DD">
        <w:rPr>
          <w:rFonts w:eastAsia="Times New Roman" w:cstheme="minorHAnsi"/>
          <w:color w:val="000000" w:themeColor="text1"/>
          <w:sz w:val="24"/>
          <w:szCs w:val="24"/>
          <w:lang w:val="en" w:eastAsia="en-GB"/>
        </w:rPr>
        <w:t xml:space="preserve">The Education Endowment Foundation has published a number of relevant guidance reports – in particular, </w:t>
      </w:r>
      <w:r w:rsidRPr="004221DD">
        <w:rPr>
          <w:rFonts w:eastAsia="Times New Roman" w:cstheme="minorHAnsi"/>
          <w:i/>
          <w:iCs/>
          <w:color w:val="000000" w:themeColor="text1"/>
          <w:sz w:val="24"/>
          <w:szCs w:val="24"/>
          <w:lang w:val="en" w:eastAsia="en-GB"/>
        </w:rPr>
        <w:t xml:space="preserve">Working with Parents to Support Children’s </w:t>
      </w:r>
      <w:proofErr w:type="gramStart"/>
      <w:r w:rsidRPr="004221DD">
        <w:rPr>
          <w:rFonts w:eastAsia="Times New Roman" w:cstheme="minorHAnsi"/>
          <w:i/>
          <w:iCs/>
          <w:color w:val="000000" w:themeColor="text1"/>
          <w:sz w:val="24"/>
          <w:szCs w:val="24"/>
          <w:lang w:val="en" w:eastAsia="en-GB"/>
        </w:rPr>
        <w:t>Learning</w:t>
      </w:r>
      <w:proofErr w:type="gramEnd"/>
      <w:r w:rsidRPr="004221DD">
        <w:rPr>
          <w:rFonts w:eastAsia="Times New Roman" w:cstheme="minorHAnsi"/>
          <w:color w:val="000000" w:themeColor="text1"/>
          <w:sz w:val="24"/>
          <w:szCs w:val="24"/>
          <w:lang w:val="en" w:eastAsia="en-GB"/>
        </w:rPr>
        <w:t xml:space="preserve"> which schools may find useful</w:t>
      </w:r>
      <w:r w:rsidR="00D26B66" w:rsidRPr="004221DD">
        <w:rPr>
          <w:rFonts w:eastAsia="Times New Roman" w:cstheme="minorHAnsi"/>
          <w:color w:val="2B3A42"/>
          <w:sz w:val="24"/>
          <w:szCs w:val="24"/>
          <w:lang w:val="en" w:eastAsia="en-GB"/>
        </w:rPr>
        <w:t xml:space="preserve"> and can be found here: </w:t>
      </w:r>
      <w:hyperlink r:id="rId17" w:history="1">
        <w:r w:rsidR="00D26B66" w:rsidRPr="004221DD">
          <w:rPr>
            <w:rStyle w:val="Hyperlink"/>
            <w:rFonts w:cstheme="minorHAnsi"/>
            <w:sz w:val="24"/>
            <w:szCs w:val="24"/>
          </w:rPr>
          <w:t>https://schools.essex.gov.uk/pupils/pupil-premium/Pages/default.aspx</w:t>
        </w:r>
      </w:hyperlink>
    </w:p>
    <w:p w14:paraId="02AEAE5D" w14:textId="11C9A3C8" w:rsidR="00BE21D1" w:rsidRPr="004221DD" w:rsidRDefault="00BE21D1" w:rsidP="00E70F19">
      <w:pPr>
        <w:spacing w:after="0" w:line="240" w:lineRule="auto"/>
        <w:ind w:left="142"/>
        <w:rPr>
          <w:rFonts w:cstheme="minorHAnsi"/>
          <w:sz w:val="24"/>
          <w:szCs w:val="24"/>
        </w:rPr>
      </w:pPr>
      <w:r w:rsidRPr="004221DD">
        <w:rPr>
          <w:rFonts w:cstheme="minorHAnsi"/>
          <w:sz w:val="24"/>
          <w:szCs w:val="24"/>
        </w:rPr>
        <w:t>Schools must determine which home learning approach best fits their circumstances and clearly outline the approach and expectations to families, whilst ensuring appropriate support and checks are in place.</w:t>
      </w:r>
    </w:p>
    <w:p w14:paraId="22983DA8" w14:textId="4C04B331" w:rsidR="00133006" w:rsidRPr="004221DD" w:rsidRDefault="00133006" w:rsidP="00221016">
      <w:pPr>
        <w:pStyle w:val="Default"/>
        <w:rPr>
          <w:rFonts w:asciiTheme="minorHAnsi" w:hAnsiTheme="minorHAnsi" w:cstheme="minorHAnsi"/>
          <w:b/>
          <w:bCs/>
          <w:u w:val="single"/>
        </w:rPr>
      </w:pPr>
    </w:p>
    <w:p w14:paraId="032AC47E" w14:textId="10C78697" w:rsidR="009055DE" w:rsidRPr="004221DD" w:rsidRDefault="009055DE" w:rsidP="004221DD">
      <w:pPr>
        <w:pStyle w:val="Heading1"/>
        <w:rPr>
          <w:b/>
          <w:bCs/>
          <w:color w:val="002060"/>
        </w:rPr>
      </w:pPr>
      <w:bookmarkStart w:id="6" w:name="_Toc38987686"/>
      <w:bookmarkStart w:id="7" w:name="_Hlk38638162"/>
      <w:r w:rsidRPr="004221DD">
        <w:rPr>
          <w:b/>
          <w:bCs/>
          <w:color w:val="002060"/>
        </w:rPr>
        <w:lastRenderedPageBreak/>
        <w:t>Supporting vulnerable pupils</w:t>
      </w:r>
      <w:r w:rsidR="00BE21D1" w:rsidRPr="004221DD">
        <w:rPr>
          <w:b/>
          <w:bCs/>
          <w:color w:val="002060"/>
        </w:rPr>
        <w:t xml:space="preserve">, </w:t>
      </w:r>
      <w:r w:rsidRPr="004221DD">
        <w:rPr>
          <w:b/>
          <w:bCs/>
          <w:color w:val="002060"/>
        </w:rPr>
        <w:t>particularly PPG and SEND</w:t>
      </w:r>
      <w:bookmarkEnd w:id="6"/>
    </w:p>
    <w:p w14:paraId="6A35F835" w14:textId="77777777" w:rsidR="00221016" w:rsidRPr="004221DD" w:rsidRDefault="00221016" w:rsidP="00221016">
      <w:pPr>
        <w:pStyle w:val="Default"/>
        <w:rPr>
          <w:rFonts w:asciiTheme="minorHAnsi" w:hAnsiTheme="minorHAnsi" w:cstheme="minorHAnsi"/>
          <w:b/>
          <w:bCs/>
          <w:color w:val="auto"/>
          <w:u w:val="single"/>
        </w:rPr>
      </w:pPr>
    </w:p>
    <w:p w14:paraId="1C01F1EA" w14:textId="1417450E" w:rsidR="00221016" w:rsidRPr="004221DD" w:rsidRDefault="009055DE" w:rsidP="00E70F19">
      <w:pPr>
        <w:pStyle w:val="Default"/>
        <w:ind w:left="142"/>
        <w:rPr>
          <w:rFonts w:asciiTheme="minorHAnsi" w:hAnsiTheme="minorHAnsi" w:cstheme="minorHAnsi"/>
          <w:color w:val="auto"/>
        </w:rPr>
      </w:pPr>
      <w:r w:rsidRPr="004221DD">
        <w:rPr>
          <w:rFonts w:asciiTheme="minorHAnsi" w:hAnsiTheme="minorHAnsi" w:cstheme="minorHAnsi"/>
          <w:color w:val="auto"/>
        </w:rPr>
        <w:t>For the most vulnerable</w:t>
      </w:r>
      <w:r w:rsidR="00BE21D1" w:rsidRPr="004221DD">
        <w:rPr>
          <w:rFonts w:asciiTheme="minorHAnsi" w:hAnsiTheme="minorHAnsi" w:cstheme="minorHAnsi"/>
          <w:color w:val="auto"/>
        </w:rPr>
        <w:t>,</w:t>
      </w:r>
      <w:r w:rsidRPr="004221DD">
        <w:rPr>
          <w:rFonts w:asciiTheme="minorHAnsi" w:hAnsiTheme="minorHAnsi" w:cstheme="minorHAnsi"/>
          <w:color w:val="auto"/>
        </w:rPr>
        <w:t xml:space="preserve"> the value of relationship</w:t>
      </w:r>
      <w:r w:rsidR="005C16C4" w:rsidRPr="004221DD">
        <w:rPr>
          <w:rFonts w:asciiTheme="minorHAnsi" w:hAnsiTheme="minorHAnsi" w:cstheme="minorHAnsi"/>
          <w:color w:val="auto"/>
        </w:rPr>
        <w:t>s</w:t>
      </w:r>
      <w:r w:rsidRPr="004221DD">
        <w:rPr>
          <w:rFonts w:asciiTheme="minorHAnsi" w:hAnsiTheme="minorHAnsi" w:cstheme="minorHAnsi"/>
          <w:color w:val="auto"/>
        </w:rPr>
        <w:t xml:space="preserve"> is paramount </w:t>
      </w:r>
      <w:r w:rsidR="003E7C8D" w:rsidRPr="004221DD">
        <w:rPr>
          <w:rFonts w:asciiTheme="minorHAnsi" w:hAnsiTheme="minorHAnsi" w:cstheme="minorHAnsi"/>
          <w:color w:val="auto"/>
        </w:rPr>
        <w:t xml:space="preserve">in </w:t>
      </w:r>
      <w:r w:rsidRPr="004221DD">
        <w:rPr>
          <w:rFonts w:asciiTheme="minorHAnsi" w:hAnsiTheme="minorHAnsi" w:cstheme="minorHAnsi"/>
          <w:color w:val="auto"/>
        </w:rPr>
        <w:t>supporting well-being and learning at this time.</w:t>
      </w:r>
      <w:r w:rsidR="00221016" w:rsidRPr="004221DD">
        <w:rPr>
          <w:rFonts w:asciiTheme="minorHAnsi" w:hAnsiTheme="minorHAnsi" w:cstheme="minorHAnsi"/>
          <w:color w:val="auto"/>
        </w:rPr>
        <w:t xml:space="preserve"> Feedback from learning undertaken provides vital motivation</w:t>
      </w:r>
      <w:r w:rsidR="003E7C8D" w:rsidRPr="004221DD">
        <w:rPr>
          <w:rFonts w:asciiTheme="minorHAnsi" w:hAnsiTheme="minorHAnsi" w:cstheme="minorHAnsi"/>
          <w:color w:val="auto"/>
        </w:rPr>
        <w:t xml:space="preserve">; </w:t>
      </w:r>
      <w:r w:rsidR="00915F2E" w:rsidRPr="004221DD">
        <w:rPr>
          <w:rFonts w:asciiTheme="minorHAnsi" w:hAnsiTheme="minorHAnsi" w:cstheme="minorHAnsi"/>
          <w:color w:val="auto"/>
        </w:rPr>
        <w:t xml:space="preserve">this feedback is most beneficial when both parents/ carers and pupils are able to input into the feedback. For those with SEND this can help to identify further differentiation that may be required to ensure that the learning is accessible. </w:t>
      </w:r>
    </w:p>
    <w:p w14:paraId="0C257564" w14:textId="77777777" w:rsidR="00915F2E" w:rsidRPr="004221DD" w:rsidRDefault="00915F2E" w:rsidP="00E70F19">
      <w:pPr>
        <w:pStyle w:val="Default"/>
        <w:ind w:left="142"/>
        <w:rPr>
          <w:rFonts w:asciiTheme="minorHAnsi" w:hAnsiTheme="minorHAnsi" w:cstheme="minorHAnsi"/>
          <w:color w:val="auto"/>
        </w:rPr>
      </w:pPr>
    </w:p>
    <w:p w14:paraId="6B5B3C3C" w14:textId="4D66BAD5" w:rsidR="009055DE" w:rsidRPr="004221DD" w:rsidRDefault="009055DE" w:rsidP="00E70F19">
      <w:pPr>
        <w:pStyle w:val="Default"/>
        <w:ind w:left="142"/>
        <w:rPr>
          <w:rFonts w:asciiTheme="minorHAnsi" w:hAnsiTheme="minorHAnsi" w:cstheme="minorHAnsi"/>
          <w:color w:val="auto"/>
        </w:rPr>
      </w:pPr>
      <w:r w:rsidRPr="004221DD">
        <w:rPr>
          <w:rFonts w:asciiTheme="minorHAnsi" w:hAnsiTheme="minorHAnsi" w:cstheme="minorHAnsi"/>
          <w:color w:val="auto"/>
        </w:rPr>
        <w:t>Examples of strategies schools have implemented so far to support PPG pupils include:</w:t>
      </w:r>
    </w:p>
    <w:p w14:paraId="3FD9BB37" w14:textId="6D00532D" w:rsidR="00221016" w:rsidRPr="004221DD" w:rsidRDefault="009055DE" w:rsidP="00E70F19">
      <w:pPr>
        <w:pStyle w:val="ListParagraph"/>
        <w:numPr>
          <w:ilvl w:val="0"/>
          <w:numId w:val="15"/>
        </w:numPr>
        <w:spacing w:line="240" w:lineRule="auto"/>
        <w:ind w:left="709"/>
        <w:rPr>
          <w:rFonts w:asciiTheme="minorHAnsi" w:hAnsiTheme="minorHAnsi" w:cstheme="minorHAnsi"/>
          <w:sz w:val="24"/>
          <w:szCs w:val="24"/>
        </w:rPr>
      </w:pPr>
      <w:r w:rsidRPr="004221DD">
        <w:rPr>
          <w:rFonts w:asciiTheme="minorHAnsi" w:hAnsiTheme="minorHAnsi" w:cstheme="minorHAnsi"/>
          <w:sz w:val="24"/>
          <w:szCs w:val="24"/>
        </w:rPr>
        <w:t>Identification of key contact for PPG pupils – form tutor/ pastoral link to ensure relationships are maintained</w:t>
      </w:r>
      <w:r w:rsidR="00221016" w:rsidRPr="004221DD">
        <w:rPr>
          <w:rFonts w:asciiTheme="minorHAnsi" w:hAnsiTheme="minorHAnsi" w:cstheme="minorHAnsi"/>
          <w:sz w:val="24"/>
          <w:szCs w:val="24"/>
        </w:rPr>
        <w:t xml:space="preserve">. </w:t>
      </w:r>
    </w:p>
    <w:p w14:paraId="01F877E0" w14:textId="4A33DB24" w:rsidR="00221016" w:rsidRPr="004221DD" w:rsidRDefault="00221016" w:rsidP="00E70F19">
      <w:pPr>
        <w:pStyle w:val="ListParagraph"/>
        <w:numPr>
          <w:ilvl w:val="0"/>
          <w:numId w:val="15"/>
        </w:numPr>
        <w:spacing w:line="240" w:lineRule="auto"/>
        <w:ind w:left="709"/>
        <w:rPr>
          <w:rFonts w:asciiTheme="minorHAnsi" w:hAnsiTheme="minorHAnsi" w:cstheme="minorHAnsi"/>
          <w:sz w:val="24"/>
          <w:szCs w:val="24"/>
        </w:rPr>
      </w:pPr>
      <w:r w:rsidRPr="004221DD">
        <w:rPr>
          <w:rFonts w:asciiTheme="minorHAnsi" w:hAnsiTheme="minorHAnsi" w:cstheme="minorHAnsi"/>
          <w:sz w:val="24"/>
          <w:szCs w:val="24"/>
        </w:rPr>
        <w:t>Work focussing on consolidation and extension of learning with a clear focus on developing vocabulary and transferrable skills to ensure the gap between PPG and non</w:t>
      </w:r>
      <w:r w:rsidR="00BE21D1" w:rsidRPr="004221DD">
        <w:rPr>
          <w:rFonts w:asciiTheme="minorHAnsi" w:hAnsiTheme="minorHAnsi" w:cstheme="minorHAnsi"/>
          <w:sz w:val="24"/>
          <w:szCs w:val="24"/>
        </w:rPr>
        <w:t>-</w:t>
      </w:r>
      <w:r w:rsidRPr="004221DD">
        <w:rPr>
          <w:rFonts w:asciiTheme="minorHAnsi" w:hAnsiTheme="minorHAnsi" w:cstheme="minorHAnsi"/>
          <w:sz w:val="24"/>
          <w:szCs w:val="24"/>
        </w:rPr>
        <w:t>PPG is not widen</w:t>
      </w:r>
      <w:r w:rsidR="00627D81" w:rsidRPr="004221DD">
        <w:rPr>
          <w:rFonts w:asciiTheme="minorHAnsi" w:hAnsiTheme="minorHAnsi" w:cstheme="minorHAnsi"/>
          <w:sz w:val="24"/>
          <w:szCs w:val="24"/>
        </w:rPr>
        <w:t>ing</w:t>
      </w:r>
      <w:r w:rsidRPr="004221DD">
        <w:rPr>
          <w:rFonts w:asciiTheme="minorHAnsi" w:hAnsiTheme="minorHAnsi" w:cstheme="minorHAnsi"/>
          <w:sz w:val="24"/>
          <w:szCs w:val="24"/>
        </w:rPr>
        <w:t xml:space="preserve"> at this time. </w:t>
      </w:r>
    </w:p>
    <w:p w14:paraId="384607AB" w14:textId="5BC0E5F4" w:rsidR="00221016" w:rsidRPr="004221DD" w:rsidRDefault="00221016" w:rsidP="00E70F19">
      <w:pPr>
        <w:pStyle w:val="ListParagraph"/>
        <w:numPr>
          <w:ilvl w:val="0"/>
          <w:numId w:val="15"/>
        </w:numPr>
        <w:spacing w:line="240" w:lineRule="auto"/>
        <w:ind w:left="709"/>
        <w:rPr>
          <w:rFonts w:asciiTheme="minorHAnsi" w:hAnsiTheme="minorHAnsi" w:cstheme="minorHAnsi"/>
          <w:sz w:val="24"/>
          <w:szCs w:val="24"/>
        </w:rPr>
      </w:pPr>
      <w:r w:rsidRPr="004221DD">
        <w:rPr>
          <w:rFonts w:asciiTheme="minorHAnsi" w:hAnsiTheme="minorHAnsi" w:cstheme="minorHAnsi"/>
          <w:sz w:val="24"/>
          <w:szCs w:val="24"/>
        </w:rPr>
        <w:t>Setting work from recommended age specific textbooks which are purchased and sent to PPG pupils removing the reliance on internet/ PC access throughout the day - with agreed points to upload photographs of work completed for teacher assessment</w:t>
      </w:r>
      <w:r w:rsidR="003E7C8D" w:rsidRPr="004221DD">
        <w:rPr>
          <w:rFonts w:asciiTheme="minorHAnsi" w:hAnsiTheme="minorHAnsi" w:cstheme="minorHAnsi"/>
          <w:sz w:val="24"/>
          <w:szCs w:val="24"/>
        </w:rPr>
        <w:t>.</w:t>
      </w:r>
    </w:p>
    <w:p w14:paraId="7CAD43D8" w14:textId="5752E17B" w:rsidR="00221016" w:rsidRPr="004221DD" w:rsidRDefault="00221016" w:rsidP="00E70F19">
      <w:pPr>
        <w:pStyle w:val="ListParagraph"/>
        <w:numPr>
          <w:ilvl w:val="0"/>
          <w:numId w:val="15"/>
        </w:numPr>
        <w:spacing w:line="240" w:lineRule="auto"/>
        <w:ind w:left="709"/>
        <w:rPr>
          <w:rFonts w:asciiTheme="minorHAnsi" w:hAnsiTheme="minorHAnsi" w:cstheme="minorHAnsi"/>
          <w:sz w:val="24"/>
          <w:szCs w:val="24"/>
        </w:rPr>
      </w:pPr>
      <w:r w:rsidRPr="004221DD">
        <w:rPr>
          <w:rFonts w:asciiTheme="minorHAnsi" w:hAnsiTheme="minorHAnsi" w:cstheme="minorHAnsi"/>
          <w:sz w:val="24"/>
          <w:szCs w:val="24"/>
        </w:rPr>
        <w:t>R</w:t>
      </w:r>
      <w:r w:rsidR="009055DE" w:rsidRPr="004221DD">
        <w:rPr>
          <w:rFonts w:asciiTheme="minorHAnsi" w:hAnsiTheme="minorHAnsi" w:cstheme="minorHAnsi"/>
          <w:sz w:val="24"/>
          <w:szCs w:val="24"/>
        </w:rPr>
        <w:t xml:space="preserve">eading of a class text online can also secure relationships and engagement. Copyright has been freed up on lots of texts, so teachers can record themselves reading. </w:t>
      </w:r>
    </w:p>
    <w:p w14:paraId="581F854D" w14:textId="6B564187" w:rsidR="00D424F2" w:rsidRPr="004221DD" w:rsidRDefault="00221016" w:rsidP="00E70F19">
      <w:pPr>
        <w:pStyle w:val="ListParagraph"/>
        <w:numPr>
          <w:ilvl w:val="0"/>
          <w:numId w:val="15"/>
        </w:numPr>
        <w:spacing w:line="240" w:lineRule="auto"/>
        <w:ind w:left="709"/>
        <w:rPr>
          <w:rFonts w:asciiTheme="minorHAnsi" w:hAnsiTheme="minorHAnsi" w:cstheme="minorHAnsi"/>
          <w:sz w:val="24"/>
          <w:szCs w:val="24"/>
        </w:rPr>
      </w:pPr>
      <w:r w:rsidRPr="004221DD">
        <w:rPr>
          <w:rFonts w:asciiTheme="minorHAnsi" w:hAnsiTheme="minorHAnsi" w:cstheme="minorHAnsi"/>
          <w:sz w:val="24"/>
          <w:szCs w:val="24"/>
        </w:rPr>
        <w:t>Loaning of school IT equipment and purchasing internet access for PPG families</w:t>
      </w:r>
      <w:r w:rsidR="003E7C8D" w:rsidRPr="004221DD">
        <w:rPr>
          <w:rFonts w:asciiTheme="minorHAnsi" w:hAnsiTheme="minorHAnsi" w:cstheme="minorHAnsi"/>
          <w:sz w:val="24"/>
          <w:szCs w:val="24"/>
        </w:rPr>
        <w:t>.</w:t>
      </w:r>
    </w:p>
    <w:p w14:paraId="4BFDEC5E" w14:textId="759EC740" w:rsidR="00B16727" w:rsidRPr="004221DD" w:rsidRDefault="00B16727" w:rsidP="00E70F19">
      <w:pPr>
        <w:ind w:left="142"/>
        <w:rPr>
          <w:rFonts w:cstheme="minorHAnsi"/>
          <w:sz w:val="24"/>
          <w:szCs w:val="24"/>
        </w:rPr>
      </w:pPr>
      <w:r w:rsidRPr="004221DD">
        <w:rPr>
          <w:rFonts w:cstheme="minorHAnsi"/>
          <w:sz w:val="24"/>
          <w:szCs w:val="24"/>
        </w:rPr>
        <w:t xml:space="preserve">The Sutton Trust has compiled a COVID-19 and Social Mobility Impact Brief: School Shutdown and this can be found here: </w:t>
      </w:r>
      <w:hyperlink r:id="rId18" w:history="1">
        <w:r w:rsidRPr="004221DD">
          <w:rPr>
            <w:rStyle w:val="Hyperlink"/>
            <w:rFonts w:cstheme="minorHAnsi"/>
            <w:sz w:val="24"/>
            <w:szCs w:val="24"/>
          </w:rPr>
          <w:t>https://www.suttontrust.com/our-research/covid-19-and-social-mobility-impact-brief/</w:t>
        </w:r>
      </w:hyperlink>
    </w:p>
    <w:bookmarkEnd w:id="7"/>
    <w:p w14:paraId="6C5FC69B" w14:textId="08EF3F4E" w:rsidR="00BE21D1" w:rsidRPr="004221DD" w:rsidRDefault="00BE21D1" w:rsidP="00221016">
      <w:pPr>
        <w:pStyle w:val="Default"/>
        <w:rPr>
          <w:rFonts w:asciiTheme="minorHAnsi" w:hAnsiTheme="minorHAnsi" w:cstheme="minorHAnsi"/>
          <w:b/>
          <w:bCs/>
          <w:u w:val="single"/>
        </w:rPr>
      </w:pPr>
    </w:p>
    <w:p w14:paraId="64588230" w14:textId="33CBEA51" w:rsidR="001F1D02" w:rsidRDefault="001F1D02" w:rsidP="004221DD">
      <w:pPr>
        <w:pStyle w:val="Heading1"/>
        <w:rPr>
          <w:b/>
          <w:bCs/>
          <w:color w:val="002060"/>
        </w:rPr>
      </w:pPr>
      <w:bookmarkStart w:id="8" w:name="_Toc38987687"/>
      <w:r w:rsidRPr="004221DD">
        <w:rPr>
          <w:b/>
          <w:bCs/>
          <w:color w:val="002060"/>
        </w:rPr>
        <w:t>Safe</w:t>
      </w:r>
      <w:r w:rsidR="00AC3176" w:rsidRPr="004221DD">
        <w:rPr>
          <w:b/>
          <w:bCs/>
          <w:color w:val="002060"/>
        </w:rPr>
        <w:t>guarding</w:t>
      </w:r>
      <w:r w:rsidR="00EC30F0" w:rsidRPr="004221DD">
        <w:rPr>
          <w:b/>
          <w:bCs/>
          <w:color w:val="002060"/>
        </w:rPr>
        <w:t xml:space="preserve"> home and remote learning</w:t>
      </w:r>
      <w:bookmarkEnd w:id="8"/>
    </w:p>
    <w:p w14:paraId="06E91932" w14:textId="3BCA899A" w:rsidR="00AE4B22" w:rsidRPr="004221DD" w:rsidRDefault="00AE4B22" w:rsidP="00221016">
      <w:pPr>
        <w:spacing w:after="0" w:line="240" w:lineRule="auto"/>
        <w:jc w:val="both"/>
        <w:rPr>
          <w:rFonts w:cstheme="minorHAnsi"/>
          <w:sz w:val="24"/>
          <w:szCs w:val="24"/>
          <w:lang w:eastAsia="en-GB"/>
        </w:rPr>
      </w:pPr>
    </w:p>
    <w:p w14:paraId="7342E24F" w14:textId="1ADC6B43" w:rsidR="00AE4B22" w:rsidRPr="004221DD" w:rsidRDefault="00AE4B22" w:rsidP="00E70F19">
      <w:pPr>
        <w:spacing w:after="0" w:line="240" w:lineRule="auto"/>
        <w:ind w:left="142"/>
        <w:jc w:val="both"/>
        <w:rPr>
          <w:rFonts w:cstheme="minorHAnsi"/>
          <w:sz w:val="24"/>
          <w:szCs w:val="24"/>
          <w:lang w:val="en" w:eastAsia="en-GB"/>
        </w:rPr>
      </w:pPr>
      <w:r w:rsidRPr="004221DD">
        <w:rPr>
          <w:rFonts w:cstheme="minorHAnsi"/>
          <w:sz w:val="24"/>
          <w:szCs w:val="24"/>
          <w:lang w:val="en" w:eastAsia="en-GB"/>
        </w:rPr>
        <w:t>Schools will already have measures in place in line with the initial guidance issued by Jo Barclay.</w:t>
      </w:r>
    </w:p>
    <w:p w14:paraId="377839C1" w14:textId="70F8D21C" w:rsidR="00AE4B22" w:rsidRPr="004221DD" w:rsidRDefault="00AE4B22" w:rsidP="00E70F19">
      <w:pPr>
        <w:spacing w:after="0" w:line="240" w:lineRule="auto"/>
        <w:ind w:left="142"/>
        <w:jc w:val="both"/>
        <w:rPr>
          <w:rFonts w:cstheme="minorHAnsi"/>
          <w:sz w:val="24"/>
          <w:szCs w:val="24"/>
          <w:lang w:val="en" w:eastAsia="en-GB"/>
        </w:rPr>
      </w:pPr>
      <w:r w:rsidRPr="004221DD">
        <w:rPr>
          <w:rFonts w:cstheme="minorHAnsi"/>
          <w:sz w:val="24"/>
          <w:szCs w:val="24"/>
          <w:lang w:val="en" w:eastAsia="en-GB"/>
        </w:rPr>
        <w:t xml:space="preserve">Schools will be following best practice to ensure safe remote learning based on their existing systems and safeguards. </w:t>
      </w:r>
    </w:p>
    <w:p w14:paraId="1A4C697F" w14:textId="0BE19F16" w:rsidR="00AE4B22" w:rsidRPr="004221DD" w:rsidRDefault="00AE4B22" w:rsidP="00E70F19">
      <w:pPr>
        <w:spacing w:after="0" w:line="240" w:lineRule="auto"/>
        <w:ind w:left="142"/>
        <w:jc w:val="both"/>
        <w:rPr>
          <w:rFonts w:cstheme="minorHAnsi"/>
          <w:sz w:val="24"/>
          <w:szCs w:val="24"/>
          <w:lang w:val="en" w:eastAsia="en-GB"/>
        </w:rPr>
      </w:pPr>
    </w:p>
    <w:p w14:paraId="2273C6CC" w14:textId="683AF10D" w:rsidR="00713B67" w:rsidRPr="004221DD" w:rsidRDefault="00AE4B22" w:rsidP="00E70F19">
      <w:pPr>
        <w:spacing w:after="0" w:line="240" w:lineRule="auto"/>
        <w:ind w:left="142"/>
        <w:jc w:val="both"/>
        <w:rPr>
          <w:rFonts w:cstheme="minorHAnsi"/>
          <w:sz w:val="24"/>
          <w:szCs w:val="24"/>
          <w:lang w:val="en" w:eastAsia="en-GB"/>
        </w:rPr>
      </w:pPr>
      <w:r w:rsidRPr="004221DD">
        <w:rPr>
          <w:rFonts w:cstheme="minorHAnsi"/>
          <w:sz w:val="24"/>
          <w:szCs w:val="24"/>
          <w:lang w:val="en" w:eastAsia="en-GB"/>
        </w:rPr>
        <w:t>The following is intended as a ‘checklist’ of key points</w:t>
      </w:r>
      <w:r w:rsidR="003E7C8D" w:rsidRPr="004221DD">
        <w:rPr>
          <w:rFonts w:cstheme="minorHAnsi"/>
          <w:sz w:val="24"/>
          <w:szCs w:val="24"/>
          <w:lang w:val="en" w:eastAsia="en-GB"/>
        </w:rPr>
        <w:t>. A</w:t>
      </w:r>
      <w:r w:rsidR="00627D81" w:rsidRPr="004221DD">
        <w:rPr>
          <w:rFonts w:cstheme="minorHAnsi"/>
          <w:sz w:val="24"/>
          <w:szCs w:val="24"/>
          <w:lang w:val="en" w:eastAsia="en-GB"/>
        </w:rPr>
        <w:t>lthough not exhaustive</w:t>
      </w:r>
      <w:r w:rsidR="003E7C8D" w:rsidRPr="004221DD">
        <w:rPr>
          <w:rFonts w:cstheme="minorHAnsi"/>
          <w:sz w:val="24"/>
          <w:szCs w:val="24"/>
          <w:lang w:val="en" w:eastAsia="en-GB"/>
        </w:rPr>
        <w:t>, i</w:t>
      </w:r>
      <w:r w:rsidRPr="004221DD">
        <w:rPr>
          <w:rFonts w:cstheme="minorHAnsi"/>
          <w:sz w:val="24"/>
          <w:szCs w:val="24"/>
          <w:lang w:val="en" w:eastAsia="en-GB"/>
        </w:rPr>
        <w:t xml:space="preserve">t may be useful </w:t>
      </w:r>
      <w:r w:rsidR="003E7C8D" w:rsidRPr="004221DD">
        <w:rPr>
          <w:rFonts w:cstheme="minorHAnsi"/>
          <w:sz w:val="24"/>
          <w:szCs w:val="24"/>
          <w:lang w:val="en" w:eastAsia="en-GB"/>
        </w:rPr>
        <w:t xml:space="preserve">by </w:t>
      </w:r>
      <w:r w:rsidRPr="004221DD">
        <w:rPr>
          <w:rFonts w:cstheme="minorHAnsi"/>
          <w:sz w:val="24"/>
          <w:szCs w:val="24"/>
          <w:lang w:val="en" w:eastAsia="en-GB"/>
        </w:rPr>
        <w:t xml:space="preserve">schools in reviewing their current approach to ensure it mitigates the risks to pupils and staff as far as possible: </w:t>
      </w:r>
    </w:p>
    <w:p w14:paraId="7C676C4B" w14:textId="3A632EF7" w:rsidR="005C71E5" w:rsidRPr="004221DD" w:rsidRDefault="005C71E5" w:rsidP="00E70F19">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Assessment of risk should have been undertaken and reviewed regularly;</w:t>
      </w:r>
    </w:p>
    <w:p w14:paraId="0E58E26E" w14:textId="04468FAE" w:rsidR="00AE4B22" w:rsidRPr="004221DD" w:rsidRDefault="00AE4B22" w:rsidP="00E70F19">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There should be a code of conduct for staff and pupils using online platforms, for example those with message boards</w:t>
      </w:r>
      <w:r w:rsidR="005C71E5" w:rsidRPr="004221DD">
        <w:rPr>
          <w:rFonts w:cstheme="minorHAnsi"/>
          <w:sz w:val="24"/>
          <w:szCs w:val="24"/>
          <w:lang w:val="en" w:eastAsia="en-GB"/>
        </w:rPr>
        <w:t>;</w:t>
      </w:r>
      <w:r w:rsidR="00AC3176" w:rsidRPr="004221DD">
        <w:rPr>
          <w:rFonts w:cstheme="minorHAnsi"/>
          <w:sz w:val="24"/>
          <w:szCs w:val="24"/>
          <w:lang w:val="en" w:eastAsia="en-GB"/>
        </w:rPr>
        <w:t xml:space="preserve"> - it may be necessary to add an appendix to the current Staff Code of Conduct if it does not already cover this</w:t>
      </w:r>
    </w:p>
    <w:p w14:paraId="55F3E306" w14:textId="569E5AD3" w:rsidR="00AE4B22" w:rsidRPr="004221DD" w:rsidRDefault="00AE4B22" w:rsidP="00E70F19">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During online activity teachers should be in a neutral area, as should pupils (</w:t>
      </w:r>
      <w:r w:rsidR="00627D81" w:rsidRPr="004221DD">
        <w:rPr>
          <w:rFonts w:cstheme="minorHAnsi"/>
          <w:sz w:val="24"/>
          <w:szCs w:val="24"/>
          <w:lang w:val="en" w:eastAsia="en-GB"/>
        </w:rPr>
        <w:t>e.g.</w:t>
      </w:r>
      <w:r w:rsidRPr="004221DD">
        <w:rPr>
          <w:rFonts w:cstheme="minorHAnsi"/>
          <w:sz w:val="24"/>
          <w:szCs w:val="24"/>
          <w:lang w:val="en" w:eastAsia="en-GB"/>
        </w:rPr>
        <w:t xml:space="preserve"> pupils should not be in their bedrooms)</w:t>
      </w:r>
      <w:r w:rsidR="00090AE9" w:rsidRPr="004221DD">
        <w:rPr>
          <w:rFonts w:cstheme="minorHAnsi"/>
          <w:sz w:val="24"/>
          <w:szCs w:val="24"/>
          <w:lang w:val="en" w:eastAsia="en-GB"/>
        </w:rPr>
        <w:t xml:space="preserve"> and all parties should be appropriately dressed</w:t>
      </w:r>
      <w:r w:rsidR="008F3D62" w:rsidRPr="004221DD">
        <w:rPr>
          <w:rFonts w:cstheme="minorHAnsi"/>
          <w:sz w:val="24"/>
          <w:szCs w:val="24"/>
          <w:lang w:val="en" w:eastAsia="en-GB"/>
        </w:rPr>
        <w:t xml:space="preserve">. </w:t>
      </w:r>
      <w:r w:rsidR="00090AE9" w:rsidRPr="004221DD">
        <w:rPr>
          <w:rFonts w:cstheme="minorHAnsi"/>
          <w:sz w:val="24"/>
          <w:szCs w:val="24"/>
          <w:lang w:val="en" w:eastAsia="en-GB"/>
        </w:rPr>
        <w:t>Pupils should be reminded how to keep themselves safe online</w:t>
      </w:r>
      <w:r w:rsidR="008F3D62" w:rsidRPr="004221DD">
        <w:rPr>
          <w:rFonts w:cstheme="minorHAnsi"/>
          <w:sz w:val="24"/>
          <w:szCs w:val="24"/>
          <w:lang w:val="en" w:eastAsia="en-GB"/>
        </w:rPr>
        <w:t xml:space="preserve">. </w:t>
      </w:r>
      <w:r w:rsidRPr="004221DD">
        <w:rPr>
          <w:rFonts w:cstheme="minorHAnsi"/>
          <w:sz w:val="24"/>
          <w:szCs w:val="24"/>
          <w:lang w:val="en" w:eastAsia="en-GB"/>
        </w:rPr>
        <w:t>Pupils and teachers should use school-allocated email addresses, not personal ones, or use usernames and passwords – which must not be shared with others;</w:t>
      </w:r>
    </w:p>
    <w:p w14:paraId="650A652C" w14:textId="0FC04D08" w:rsidR="00AE4B22" w:rsidRPr="004221DD" w:rsidRDefault="00AE4B22" w:rsidP="008A60E4">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School should remind students of who they can contact at school for help or support;</w:t>
      </w:r>
    </w:p>
    <w:p w14:paraId="32A57457" w14:textId="1CC440CC" w:rsidR="00AE4B22" w:rsidRPr="004221DD" w:rsidRDefault="00AE4B22" w:rsidP="008A60E4">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lastRenderedPageBreak/>
        <w:t xml:space="preserve">Pupils’ personal information such as their location, date of birth or phone number should be kept private; </w:t>
      </w:r>
    </w:p>
    <w:p w14:paraId="40310431" w14:textId="46CED73B" w:rsidR="00AE4B22" w:rsidRPr="004221DD" w:rsidRDefault="00AE4B22" w:rsidP="008A60E4">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 xml:space="preserve">Staff should already be familiar with the signs of abuse and how they should act if they suspect this, or receive information that suggests a pupil is at risk of harm – the school’s Child Protection policy </w:t>
      </w:r>
      <w:r w:rsidR="00090AE9" w:rsidRPr="004221DD">
        <w:rPr>
          <w:rFonts w:cstheme="minorHAnsi"/>
          <w:sz w:val="24"/>
          <w:szCs w:val="24"/>
          <w:lang w:val="en" w:eastAsia="en-GB"/>
        </w:rPr>
        <w:t xml:space="preserve">(plus the interim Child Protection Policy to cover the closure period) </w:t>
      </w:r>
      <w:r w:rsidRPr="004221DD">
        <w:rPr>
          <w:rFonts w:cstheme="minorHAnsi"/>
          <w:sz w:val="24"/>
          <w:szCs w:val="24"/>
          <w:lang w:val="en" w:eastAsia="en-GB"/>
        </w:rPr>
        <w:t>could be re-issued to staff now with a request that they acknowledge receipt and confirm they have read it;</w:t>
      </w:r>
    </w:p>
    <w:p w14:paraId="43EC499B" w14:textId="63937A38" w:rsidR="00627D81" w:rsidRPr="004221DD" w:rsidRDefault="00AE4B22" w:rsidP="008A60E4">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The security measures and protection on existing programs and of new programs schools may consider using at this time should be checked to ensure they are fully up to date</w:t>
      </w:r>
      <w:r w:rsidR="003E7C8D" w:rsidRPr="004221DD">
        <w:rPr>
          <w:rFonts w:cstheme="minorHAnsi"/>
          <w:sz w:val="24"/>
          <w:szCs w:val="24"/>
          <w:lang w:val="en" w:eastAsia="en-GB"/>
        </w:rPr>
        <w:t>;</w:t>
      </w:r>
    </w:p>
    <w:p w14:paraId="337AA6B1" w14:textId="1CEC9658" w:rsidR="00AE4B22" w:rsidRPr="004221DD" w:rsidRDefault="00627D81" w:rsidP="008A60E4">
      <w:pPr>
        <w:numPr>
          <w:ilvl w:val="0"/>
          <w:numId w:val="6"/>
        </w:numPr>
        <w:spacing w:after="0" w:line="240" w:lineRule="auto"/>
        <w:ind w:left="709"/>
        <w:contextualSpacing/>
        <w:jc w:val="both"/>
        <w:rPr>
          <w:rFonts w:cstheme="minorHAnsi"/>
          <w:sz w:val="24"/>
          <w:szCs w:val="24"/>
          <w:lang w:val="en" w:eastAsia="en-GB"/>
        </w:rPr>
      </w:pPr>
      <w:r w:rsidRPr="004221DD">
        <w:rPr>
          <w:rFonts w:cstheme="minorHAnsi"/>
          <w:sz w:val="24"/>
          <w:szCs w:val="24"/>
          <w:lang w:val="en" w:eastAsia="en-GB"/>
        </w:rPr>
        <w:t>If there are home school agreements in place covering the use of the internet these should be revisited</w:t>
      </w:r>
      <w:r w:rsidR="00090AE9" w:rsidRPr="004221DD">
        <w:rPr>
          <w:rFonts w:cstheme="minorHAnsi"/>
          <w:sz w:val="24"/>
          <w:szCs w:val="24"/>
          <w:lang w:val="en" w:eastAsia="en-GB"/>
        </w:rPr>
        <w:t xml:space="preserve"> to include the above points</w:t>
      </w:r>
      <w:r w:rsidRPr="004221DD">
        <w:rPr>
          <w:rFonts w:cstheme="minorHAnsi"/>
          <w:sz w:val="24"/>
          <w:szCs w:val="24"/>
          <w:lang w:val="en" w:eastAsia="en-GB"/>
        </w:rPr>
        <w:t xml:space="preserve"> and all reminded of their role in keeping children safe online. </w:t>
      </w:r>
      <w:r w:rsidR="00AE4B22" w:rsidRPr="004221DD">
        <w:rPr>
          <w:rFonts w:cstheme="minorHAnsi"/>
          <w:sz w:val="24"/>
          <w:szCs w:val="24"/>
          <w:lang w:val="en" w:eastAsia="en-GB"/>
        </w:rPr>
        <w:t xml:space="preserve"> </w:t>
      </w:r>
    </w:p>
    <w:p w14:paraId="60E3E043" w14:textId="630FD63B" w:rsidR="00B24542" w:rsidRPr="004221DD" w:rsidRDefault="00B24542" w:rsidP="008A60E4">
      <w:pPr>
        <w:pStyle w:val="Default"/>
        <w:ind w:left="142"/>
        <w:jc w:val="both"/>
        <w:rPr>
          <w:rFonts w:asciiTheme="minorHAnsi" w:hAnsiTheme="minorHAnsi" w:cstheme="minorHAnsi"/>
        </w:rPr>
      </w:pPr>
    </w:p>
    <w:p w14:paraId="614749F3" w14:textId="3288F0BE" w:rsidR="00B279C3" w:rsidRPr="004221DD" w:rsidRDefault="00AE4B22" w:rsidP="008A60E4">
      <w:pPr>
        <w:pStyle w:val="Default"/>
        <w:spacing w:after="79"/>
        <w:ind w:left="142"/>
        <w:jc w:val="both"/>
        <w:rPr>
          <w:rFonts w:asciiTheme="minorHAnsi" w:hAnsiTheme="minorHAnsi" w:cstheme="minorHAnsi"/>
        </w:rPr>
      </w:pPr>
      <w:r w:rsidRPr="004221DD">
        <w:rPr>
          <w:rFonts w:asciiTheme="minorHAnsi" w:hAnsiTheme="minorHAnsi" w:cstheme="minorHAnsi"/>
          <w:color w:val="auto"/>
        </w:rPr>
        <w:t>In addition, to ensure the wellbeing of children is not adversely affected, staff must take the usual care when producing learning materials, taking into account the difficulties individual children may have if a topic is personally difficult for them or may trigger a response which would need one to one support f</w:t>
      </w:r>
      <w:r w:rsidR="00D424F2" w:rsidRPr="004221DD">
        <w:rPr>
          <w:rFonts w:asciiTheme="minorHAnsi" w:hAnsiTheme="minorHAnsi" w:cstheme="minorHAnsi"/>
          <w:color w:val="auto"/>
        </w:rPr>
        <w:t>rom</w:t>
      </w:r>
      <w:r w:rsidRPr="004221DD">
        <w:rPr>
          <w:rFonts w:asciiTheme="minorHAnsi" w:hAnsiTheme="minorHAnsi" w:cstheme="minorHAnsi"/>
          <w:color w:val="auto"/>
        </w:rPr>
        <w:t xml:space="preserve"> a member of staff. It is important to note that </w:t>
      </w:r>
      <w:r w:rsidR="00214D4A" w:rsidRPr="004221DD">
        <w:rPr>
          <w:rFonts w:asciiTheme="minorHAnsi" w:hAnsiTheme="minorHAnsi" w:cstheme="minorHAnsi"/>
          <w:color w:val="auto"/>
        </w:rPr>
        <w:t>children may be more vulnerable at this time due to the direct impact of Covid-19 on themselves and their families.</w:t>
      </w:r>
      <w:r w:rsidR="00214D4A" w:rsidRPr="004221DD">
        <w:rPr>
          <w:rFonts w:asciiTheme="minorHAnsi" w:hAnsiTheme="minorHAnsi" w:cstheme="minorHAnsi"/>
        </w:rPr>
        <w:t xml:space="preserve"> Schools should</w:t>
      </w:r>
      <w:r w:rsidR="00CD6D8B" w:rsidRPr="004221DD">
        <w:rPr>
          <w:rFonts w:asciiTheme="minorHAnsi" w:hAnsiTheme="minorHAnsi" w:cstheme="minorHAnsi"/>
        </w:rPr>
        <w:t xml:space="preserve"> e</w:t>
      </w:r>
      <w:r w:rsidR="00214D4A" w:rsidRPr="004221DD">
        <w:rPr>
          <w:rFonts w:asciiTheme="minorHAnsi" w:hAnsiTheme="minorHAnsi" w:cstheme="minorHAnsi"/>
        </w:rPr>
        <w:t>nsure that activities sufficiently signpost to trustworthy sources of support available to pupils should they wish to discuss a topic further or get advice and help.</w:t>
      </w:r>
      <w:r w:rsidR="00D424F2" w:rsidRPr="004221DD">
        <w:rPr>
          <w:rFonts w:asciiTheme="minorHAnsi" w:hAnsiTheme="minorHAnsi" w:cstheme="minorHAnsi"/>
        </w:rPr>
        <w:t xml:space="preserve"> Schools will be aware that without this in place, children may explore unreliable sources for information, support and guidance.</w:t>
      </w:r>
      <w:r w:rsidR="00010714" w:rsidRPr="004221DD">
        <w:rPr>
          <w:rFonts w:asciiTheme="minorHAnsi" w:hAnsiTheme="minorHAnsi" w:cstheme="minorHAnsi"/>
        </w:rPr>
        <w:t xml:space="preserve"> </w:t>
      </w:r>
      <w:r w:rsidR="00E70F19">
        <w:rPr>
          <w:rFonts w:asciiTheme="minorHAnsi" w:hAnsiTheme="minorHAnsi" w:cstheme="minorHAnsi"/>
        </w:rPr>
        <w:t xml:space="preserve"> </w:t>
      </w:r>
      <w:r w:rsidR="00010714" w:rsidRPr="004221DD">
        <w:rPr>
          <w:rFonts w:asciiTheme="minorHAnsi" w:hAnsiTheme="minorHAnsi" w:cstheme="minorHAnsi"/>
        </w:rPr>
        <w:t>Where schools are loaning equipment, basic but effective hygiene should be followed i.e. wiping equipment down.</w:t>
      </w:r>
    </w:p>
    <w:p w14:paraId="1D9135E1" w14:textId="640D9FC0" w:rsidR="00D6725C" w:rsidRPr="004221DD" w:rsidRDefault="008A60E4" w:rsidP="00221016">
      <w:pPr>
        <w:pStyle w:val="Default"/>
        <w:spacing w:after="79"/>
        <w:rPr>
          <w:rFonts w:asciiTheme="minorHAnsi" w:hAnsiTheme="minorHAnsi" w:cstheme="minorHAnsi"/>
        </w:rPr>
      </w:pPr>
      <w:r w:rsidRPr="004221DD">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74579979" wp14:editId="77B38222">
                <wp:simplePos x="0" y="0"/>
                <wp:positionH relativeFrom="margin">
                  <wp:posOffset>-25400</wp:posOffset>
                </wp:positionH>
                <wp:positionV relativeFrom="paragraph">
                  <wp:posOffset>142875</wp:posOffset>
                </wp:positionV>
                <wp:extent cx="6064250" cy="45466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546600"/>
                        </a:xfrm>
                        <a:prstGeom prst="rect">
                          <a:avLst/>
                        </a:prstGeom>
                        <a:solidFill>
                          <a:srgbClr val="FFFFFF"/>
                        </a:solidFill>
                        <a:ln w="9525">
                          <a:solidFill>
                            <a:schemeClr val="accent1"/>
                          </a:solidFill>
                          <a:miter lim="800000"/>
                          <a:headEnd/>
                          <a:tailEnd/>
                        </a:ln>
                      </wps:spPr>
                      <wps:txbx>
                        <w:txbxContent>
                          <w:p w14:paraId="7717692D" w14:textId="77777777" w:rsidR="00E70F19" w:rsidRPr="00E70F19" w:rsidRDefault="00E70F19" w:rsidP="00E70F19">
                            <w:pPr>
                              <w:rPr>
                                <w:b/>
                                <w:bCs/>
                                <w:i/>
                                <w:iCs/>
                                <w:lang w:val="en" w:eastAsia="en-GB"/>
                              </w:rPr>
                            </w:pPr>
                            <w:proofErr w:type="spellStart"/>
                            <w:r w:rsidRPr="00E70F19">
                              <w:rPr>
                                <w:b/>
                                <w:bCs/>
                                <w:i/>
                                <w:iCs/>
                                <w:lang w:val="en" w:eastAsia="en-GB"/>
                              </w:rPr>
                              <w:t>DfE</w:t>
                            </w:r>
                            <w:proofErr w:type="spellEnd"/>
                            <w:r w:rsidRPr="00E70F19">
                              <w:rPr>
                                <w:b/>
                                <w:bCs/>
                                <w:i/>
                                <w:iCs/>
                                <w:lang w:val="en" w:eastAsia="en-GB"/>
                              </w:rPr>
                              <w:t xml:space="preserve"> Guidance: Children and online safety away from school and college </w:t>
                            </w:r>
                          </w:p>
                          <w:p w14:paraId="582ADF94" w14:textId="77777777" w:rsidR="00E70F19" w:rsidRPr="00E70F19" w:rsidRDefault="00E70F19" w:rsidP="00E70F19">
                            <w:pPr>
                              <w:rPr>
                                <w:i/>
                                <w:iCs/>
                                <w:lang w:val="en" w:eastAsia="en-GB"/>
                              </w:rPr>
                            </w:pPr>
                            <w:r w:rsidRPr="00E70F19">
                              <w:rPr>
                                <w:i/>
                                <w:iCs/>
                                <w:lang w:val="en" w:eastAsia="en-GB"/>
                              </w:rPr>
                              <w:t>All schools and colleges should be doing what they reasonably can to keep all of their children safe. In most cases, the majority of children will not be physically attending the school or college.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FD010E5" w14:textId="77777777" w:rsidR="00E70F19" w:rsidRPr="00E70F19" w:rsidRDefault="00E70F19" w:rsidP="00E70F19">
                            <w:pPr>
                              <w:rPr>
                                <w:i/>
                                <w:iCs/>
                                <w:lang w:val="en" w:eastAsia="en-GB"/>
                              </w:rPr>
                            </w:pPr>
                            <w:r w:rsidRPr="00E70F19">
                              <w:rPr>
                                <w:i/>
                                <w:iCs/>
                                <w:lang w:val="en" w:eastAsia="en-GB"/>
                              </w:rPr>
                              <w:t xml:space="preserve">All schools and colleges should consider the safety of their children when they are asked to work online. The starting point for online teaching should be that the same principles as set out in the school’s or college’s staff </w:t>
                            </w:r>
                            <w:proofErr w:type="spellStart"/>
                            <w:r w:rsidRPr="00E70F19">
                              <w:rPr>
                                <w:i/>
                                <w:iCs/>
                                <w:lang w:val="en" w:eastAsia="en-GB"/>
                              </w:rPr>
                              <w:t>behaviour</w:t>
                            </w:r>
                            <w:proofErr w:type="spellEnd"/>
                            <w:r w:rsidRPr="00E70F19">
                              <w:rPr>
                                <w:i/>
                                <w:iCs/>
                                <w:lang w:val="en" w:eastAsia="en-GB"/>
                              </w:rPr>
                              <w:t xml:space="preserve"> policy (sometimes known as a code of conduct).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Schools and colleges should, as much as is reasonably possible, consider if their existing policies adequately reflect the new reality of so many children (and in some cases staff) working remotely online. As with the child protection policy, in some cases an annex/addendum </w:t>
                            </w:r>
                            <w:proofErr w:type="spellStart"/>
                            <w:r w:rsidRPr="00E70F19">
                              <w:rPr>
                                <w:i/>
                                <w:iCs/>
                                <w:lang w:val="en" w:eastAsia="en-GB"/>
                              </w:rPr>
                              <w:t>summarising</w:t>
                            </w:r>
                            <w:proofErr w:type="spellEnd"/>
                            <w:r w:rsidRPr="00E70F19">
                              <w:rPr>
                                <w:i/>
                                <w:iCs/>
                                <w:lang w:val="en" w:eastAsia="en-GB"/>
                              </w:rPr>
                              <w:t xml:space="preserve"> key COVID-19 related changes may be more effective than re-writing/re-issuing the whole policy. The principles set out in the </w:t>
                            </w:r>
                            <w:hyperlink r:id="rId19" w:history="1">
                              <w:r w:rsidRPr="00E70F19">
                                <w:rPr>
                                  <w:i/>
                                  <w:iCs/>
                                  <w:color w:val="0000FF"/>
                                  <w:u w:val="single"/>
                                  <w:lang w:val="en" w:eastAsia="en-GB"/>
                                </w:rPr>
                                <w:t>guidance for safer working practice for those working with children and young people in education settings published by the Safer Recruitment Consortium</w:t>
                              </w:r>
                            </w:hyperlink>
                            <w:r w:rsidRPr="00E70F19">
                              <w:rPr>
                                <w:i/>
                                <w:iCs/>
                                <w:lang w:val="en" w:eastAsia="en-GB"/>
                              </w:rPr>
                              <w:t xml:space="preserve"> may help schools and colleges satisfy themselves that their staff </w:t>
                            </w:r>
                            <w:proofErr w:type="spellStart"/>
                            <w:r w:rsidRPr="00E70F19">
                              <w:rPr>
                                <w:i/>
                                <w:iCs/>
                                <w:lang w:val="en" w:eastAsia="en-GB"/>
                              </w:rPr>
                              <w:t>behaviour</w:t>
                            </w:r>
                            <w:proofErr w:type="spellEnd"/>
                            <w:r w:rsidRPr="00E70F19">
                              <w:rPr>
                                <w:i/>
                                <w:iCs/>
                                <w:lang w:val="en" w:eastAsia="en-GB"/>
                              </w:rPr>
                              <w:t xml:space="preserve"> policies are robust and effective. In some areas schools and colleges may be able to seek support from their local authority when planning online lessons/activities and considering online safety.</w:t>
                            </w:r>
                          </w:p>
                          <w:p w14:paraId="6C25231D" w14:textId="77777777" w:rsidR="00E70F19" w:rsidRPr="00E70F19" w:rsidRDefault="00E70F19" w:rsidP="00E70F19">
                            <w:pPr>
                              <w:rPr>
                                <w:i/>
                                <w:iCs/>
                                <w:lang w:val="en" w:eastAsia="en-GB"/>
                              </w:rPr>
                            </w:pPr>
                            <w:r w:rsidRPr="00E70F19">
                              <w:rPr>
                                <w:i/>
                                <w:iCs/>
                                <w:lang w:val="en" w:eastAsia="en-GB"/>
                              </w:rPr>
                              <w:t>Schools and colleges should ensure any use of online learning tools and systems is in line with privacy and data protection/GDPR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579979" id="_x0000_t202" coordsize="21600,21600" o:spt="202" path="m,l,21600r21600,l21600,xe">
                <v:stroke joinstyle="miter"/>
                <v:path gradientshapeok="t" o:connecttype="rect"/>
              </v:shapetype>
              <v:shape id="_x0000_s1028" type="#_x0000_t202" style="position:absolute;margin-left:-2pt;margin-top:11.25pt;width:477.5pt;height:3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nLgIAAE8EAAAOAAAAZHJzL2Uyb0RvYy54bWysVNtu2zAMfR+wfxD0vtjxnKw14hRdugwD&#10;ugvQ7gNkWY6FSaImKbG7ry8lp1mWvQ3zgyCK1BF5DunVzagVOQjnJZiazmc5JcJwaKXZ1fT74/bN&#10;FSU+MNMyBUbU9El4erN+/Wo12EoU0INqhSMIYnw12Jr2IdgqyzzvhWZ+BlYYdHbgNAtoul3WOjYg&#10;ulZZkefLbADXWgdceI+nd5OTrhN+1wkevnadF4GommJuIa0urU1cs/WKVTvHbC/5MQ32D1loJg0+&#10;eoK6Y4GRvZN/QWnJHXjowoyDzqDrJBepBqxmnl9U89AzK1ItSI63J5r8/4PlXw7fHJFtTd9SYphG&#10;iR7FGMh7GEkR2RmsrzDowWJYGPEYVU6VensP/IcnBjY9Mztx6xwMvWAtZjePN7OzqxOOjyDN8Bla&#10;fIbtAySgsXM6UodkEERHlZ5OysRUOB4u82VZLNDF0VcuyuUyT9plrHq5bp0PHwVoEjc1dSh9gmeH&#10;ex9iOqx6CYmveVCy3UqlkuF2zUY5cmDYJtv0pQouwpQhQ02vF8ViYuAPiNix4gTCOBcmTDxcoGgZ&#10;sOWV1DW9yuM3NWGk7oNpU0MGJtW0x6yVOXIZ6ZuIDGMzJtFOEjXQPiG5DqYOx4nETQ/uFyUDdndN&#10;/c89c4IS9cmgQNfzsozjkIxy8a5Aw517mnMPMxyhahoombabkEYoUmfgFoXsZKI4Kj5lckwZuzYx&#10;f5ywOBbndor6/R9YPwMAAP//AwBQSwMEFAAGAAgAAAAhAG4im/vhAAAACQEAAA8AAABkcnMvZG93&#10;bnJldi54bWxMj81OwzAQhO9IvIO1SNxapyGhacimQvz0VgEBCY5uvCQRsR1itw08PcsJjrOzmvmm&#10;WE+mFwcafecswmIegSBbO93ZBuHl+X6WgfBBWa16Zwnhizysy9OTQuXaHe0THarQCA6xPlcIbQhD&#10;LqWvWzLKz91Alr13NxoVWI6N1KM6crjpZRxFl9KoznJDqwa6aan+qPYG4S5JlyuZVdvv17fPx9vN&#10;4PqHTYJ4fjZdX4EINIW/Z/jFZ3QomWnn9lZ70SPMEp4SEOI4BcH+Kl3wYYewvMhSkGUh/y8ofwAA&#10;AP//AwBQSwECLQAUAAYACAAAACEAtoM4kv4AAADhAQAAEwAAAAAAAAAAAAAAAAAAAAAAW0NvbnRl&#10;bnRfVHlwZXNdLnhtbFBLAQItABQABgAIAAAAIQA4/SH/1gAAAJQBAAALAAAAAAAAAAAAAAAAAC8B&#10;AABfcmVscy8ucmVsc1BLAQItABQABgAIAAAAIQBN+DvnLgIAAE8EAAAOAAAAAAAAAAAAAAAAAC4C&#10;AABkcnMvZTJvRG9jLnhtbFBLAQItABQABgAIAAAAIQBuIpv74QAAAAkBAAAPAAAAAAAAAAAAAAAA&#10;AIgEAABkcnMvZG93bnJldi54bWxQSwUGAAAAAAQABADzAAAAlgUAAAAA&#10;" strokecolor="#4472c4 [3204]">
                <v:textbox>
                  <w:txbxContent>
                    <w:p w14:paraId="7717692D" w14:textId="77777777" w:rsidR="00E70F19" w:rsidRPr="00E70F19" w:rsidRDefault="00E70F19" w:rsidP="00E70F19">
                      <w:pPr>
                        <w:rPr>
                          <w:b/>
                          <w:bCs/>
                          <w:i/>
                          <w:iCs/>
                          <w:lang w:val="en" w:eastAsia="en-GB"/>
                        </w:rPr>
                      </w:pPr>
                      <w:r w:rsidRPr="00E70F19">
                        <w:rPr>
                          <w:b/>
                          <w:bCs/>
                          <w:i/>
                          <w:iCs/>
                          <w:lang w:val="en" w:eastAsia="en-GB"/>
                        </w:rPr>
                        <w:t xml:space="preserve">DfE Guidance: Children and online safety away from school and college </w:t>
                      </w:r>
                    </w:p>
                    <w:p w14:paraId="582ADF94" w14:textId="77777777" w:rsidR="00E70F19" w:rsidRPr="00E70F19" w:rsidRDefault="00E70F19" w:rsidP="00E70F19">
                      <w:pPr>
                        <w:rPr>
                          <w:i/>
                          <w:iCs/>
                          <w:lang w:val="en" w:eastAsia="en-GB"/>
                        </w:rPr>
                      </w:pPr>
                      <w:r w:rsidRPr="00E70F19">
                        <w:rPr>
                          <w:i/>
                          <w:iCs/>
                          <w:lang w:val="en" w:eastAsia="en-GB"/>
                        </w:rPr>
                        <w:t xml:space="preserve">All schools and colleges should be doing what they reasonably can to keep </w:t>
                      </w:r>
                      <w:proofErr w:type="gramStart"/>
                      <w:r w:rsidRPr="00E70F19">
                        <w:rPr>
                          <w:i/>
                          <w:iCs/>
                          <w:lang w:val="en" w:eastAsia="en-GB"/>
                        </w:rPr>
                        <w:t>all of</w:t>
                      </w:r>
                      <w:proofErr w:type="gramEnd"/>
                      <w:r w:rsidRPr="00E70F19">
                        <w:rPr>
                          <w:i/>
                          <w:iCs/>
                          <w:lang w:val="en" w:eastAsia="en-GB"/>
                        </w:rPr>
                        <w:t xml:space="preserve"> their children safe. In most cases, </w:t>
                      </w:r>
                      <w:proofErr w:type="gramStart"/>
                      <w:r w:rsidRPr="00E70F19">
                        <w:rPr>
                          <w:i/>
                          <w:iCs/>
                          <w:lang w:val="en" w:eastAsia="en-GB"/>
                        </w:rPr>
                        <w:t>the majority of</w:t>
                      </w:r>
                      <w:proofErr w:type="gramEnd"/>
                      <w:r w:rsidRPr="00E70F19">
                        <w:rPr>
                          <w:i/>
                          <w:iCs/>
                          <w:lang w:val="en" w:eastAsia="en-GB"/>
                        </w:rPr>
                        <w:t xml:space="preserve"> children will not be physically attending the school or college.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FD010E5" w14:textId="77777777" w:rsidR="00E70F19" w:rsidRPr="00E70F19" w:rsidRDefault="00E70F19" w:rsidP="00E70F19">
                      <w:pPr>
                        <w:rPr>
                          <w:i/>
                          <w:iCs/>
                          <w:lang w:val="en" w:eastAsia="en-GB"/>
                        </w:rPr>
                      </w:pPr>
                      <w:r w:rsidRPr="00E70F19">
                        <w:rPr>
                          <w:i/>
                          <w:iCs/>
                          <w:lang w:val="en" w:eastAsia="en-GB"/>
                        </w:rPr>
                        <w:t xml:space="preserve">All schools and colleges should consider the safety of their children when they are asked to work online. The starting point for online teaching should be that the same principles as set out in the school’s or college’s staff behaviour policy (sometimes known as a code of conduct).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Schools and colleges should, as much as is reasonably possible, consider if their existing policies adequately reflect the new reality of so many children (and in some cases staff) working remotely online. As with the child protection policy, in some cases an annex/addendum summarising key COVID-19 related changes may be more effective than re-writing/re-issuing the whole policy. The principles set out in the </w:t>
                      </w:r>
                      <w:hyperlink r:id="rId20" w:history="1">
                        <w:r w:rsidRPr="00E70F19">
                          <w:rPr>
                            <w:i/>
                            <w:iCs/>
                            <w:color w:val="0000FF"/>
                            <w:u w:val="single"/>
                            <w:lang w:val="en" w:eastAsia="en-GB"/>
                          </w:rPr>
                          <w:t>guidance for safer working practice for those working with children and young people in education settings published by the Safer Recruitment Consortium</w:t>
                        </w:r>
                      </w:hyperlink>
                      <w:r w:rsidRPr="00E70F19">
                        <w:rPr>
                          <w:i/>
                          <w:iCs/>
                          <w:lang w:val="en" w:eastAsia="en-GB"/>
                        </w:rPr>
                        <w:t xml:space="preserve">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6C25231D" w14:textId="77777777" w:rsidR="00E70F19" w:rsidRPr="00E70F19" w:rsidRDefault="00E70F19" w:rsidP="00E70F19">
                      <w:pPr>
                        <w:rPr>
                          <w:i/>
                          <w:iCs/>
                          <w:lang w:val="en" w:eastAsia="en-GB"/>
                        </w:rPr>
                      </w:pPr>
                      <w:r w:rsidRPr="00E70F19">
                        <w:rPr>
                          <w:i/>
                          <w:iCs/>
                          <w:lang w:val="en" w:eastAsia="en-GB"/>
                        </w:rPr>
                        <w:t>Schools and colleges should ensure any use of online learning tools and systems is in line with privacy and data protection/GDPR requirements.</w:t>
                      </w:r>
                    </w:p>
                  </w:txbxContent>
                </v:textbox>
                <w10:wrap anchorx="margin"/>
              </v:shape>
            </w:pict>
          </mc:Fallback>
        </mc:AlternateContent>
      </w:r>
    </w:p>
    <w:p w14:paraId="17C20455" w14:textId="3F57C6EF" w:rsidR="00E70F19" w:rsidRDefault="00E70F19" w:rsidP="00221016">
      <w:pPr>
        <w:pStyle w:val="Default"/>
        <w:spacing w:after="79"/>
        <w:rPr>
          <w:rFonts w:asciiTheme="minorHAnsi" w:hAnsiTheme="minorHAnsi" w:cstheme="minorHAnsi"/>
        </w:rPr>
      </w:pPr>
    </w:p>
    <w:p w14:paraId="1C57F0AE" w14:textId="568C6AF9" w:rsidR="00E70F19" w:rsidRDefault="00E70F19" w:rsidP="00221016">
      <w:pPr>
        <w:pStyle w:val="Default"/>
        <w:spacing w:after="79"/>
        <w:rPr>
          <w:rFonts w:asciiTheme="minorHAnsi" w:hAnsiTheme="minorHAnsi" w:cstheme="minorHAnsi"/>
        </w:rPr>
      </w:pPr>
    </w:p>
    <w:p w14:paraId="76E80F17" w14:textId="17E24228" w:rsidR="00E70F19" w:rsidRDefault="00E70F19" w:rsidP="00221016">
      <w:pPr>
        <w:pStyle w:val="Default"/>
        <w:spacing w:after="79"/>
        <w:rPr>
          <w:rFonts w:asciiTheme="minorHAnsi" w:hAnsiTheme="minorHAnsi" w:cstheme="minorHAnsi"/>
        </w:rPr>
      </w:pPr>
    </w:p>
    <w:p w14:paraId="3ECA8DAA" w14:textId="55B166B3" w:rsidR="00E70F19" w:rsidRDefault="00E70F19" w:rsidP="00221016">
      <w:pPr>
        <w:pStyle w:val="Default"/>
        <w:spacing w:after="79"/>
        <w:rPr>
          <w:rFonts w:asciiTheme="minorHAnsi" w:hAnsiTheme="minorHAnsi" w:cstheme="minorHAnsi"/>
        </w:rPr>
      </w:pPr>
    </w:p>
    <w:p w14:paraId="33D9ABDD" w14:textId="468B830F" w:rsidR="00E70F19" w:rsidRDefault="00E70F19" w:rsidP="00221016">
      <w:pPr>
        <w:pStyle w:val="Default"/>
        <w:spacing w:after="79"/>
        <w:rPr>
          <w:rFonts w:asciiTheme="minorHAnsi" w:hAnsiTheme="minorHAnsi" w:cstheme="minorHAnsi"/>
        </w:rPr>
      </w:pPr>
    </w:p>
    <w:p w14:paraId="4CEBAA96" w14:textId="1C6DA767" w:rsidR="00E70F19" w:rsidRDefault="00E70F19" w:rsidP="00221016">
      <w:pPr>
        <w:pStyle w:val="Default"/>
        <w:spacing w:after="79"/>
        <w:rPr>
          <w:rFonts w:asciiTheme="minorHAnsi" w:hAnsiTheme="minorHAnsi" w:cstheme="minorHAnsi"/>
        </w:rPr>
      </w:pPr>
    </w:p>
    <w:p w14:paraId="1D971186" w14:textId="77777777" w:rsidR="00E70F19" w:rsidRDefault="00E70F19" w:rsidP="00221016">
      <w:pPr>
        <w:pStyle w:val="Default"/>
        <w:spacing w:after="79"/>
        <w:rPr>
          <w:rFonts w:asciiTheme="minorHAnsi" w:hAnsiTheme="minorHAnsi" w:cstheme="minorHAnsi"/>
        </w:rPr>
      </w:pPr>
    </w:p>
    <w:p w14:paraId="48F3ED40" w14:textId="77777777" w:rsidR="00E70F19" w:rsidRDefault="00E70F19" w:rsidP="00221016">
      <w:pPr>
        <w:pStyle w:val="Default"/>
        <w:spacing w:after="79"/>
        <w:rPr>
          <w:rFonts w:asciiTheme="minorHAnsi" w:hAnsiTheme="minorHAnsi" w:cstheme="minorHAnsi"/>
        </w:rPr>
      </w:pPr>
    </w:p>
    <w:p w14:paraId="78335DBF" w14:textId="77777777" w:rsidR="00E70F19" w:rsidRDefault="00E70F19" w:rsidP="00221016">
      <w:pPr>
        <w:pStyle w:val="Default"/>
        <w:spacing w:after="79"/>
        <w:rPr>
          <w:rFonts w:asciiTheme="minorHAnsi" w:hAnsiTheme="minorHAnsi" w:cstheme="minorHAnsi"/>
        </w:rPr>
      </w:pPr>
    </w:p>
    <w:p w14:paraId="567FF31A" w14:textId="77777777" w:rsidR="00E70F19" w:rsidRDefault="00E70F19" w:rsidP="00221016">
      <w:pPr>
        <w:pStyle w:val="Default"/>
        <w:spacing w:after="79"/>
        <w:rPr>
          <w:rFonts w:asciiTheme="minorHAnsi" w:hAnsiTheme="minorHAnsi" w:cstheme="minorHAnsi"/>
        </w:rPr>
      </w:pPr>
    </w:p>
    <w:p w14:paraId="1A0AD434" w14:textId="77777777" w:rsidR="00E70F19" w:rsidRDefault="00E70F19" w:rsidP="00221016">
      <w:pPr>
        <w:pStyle w:val="Default"/>
        <w:spacing w:after="79"/>
        <w:rPr>
          <w:rFonts w:asciiTheme="minorHAnsi" w:hAnsiTheme="minorHAnsi" w:cstheme="minorHAnsi"/>
        </w:rPr>
      </w:pPr>
    </w:p>
    <w:p w14:paraId="1B19ACBE" w14:textId="77777777" w:rsidR="00E70F19" w:rsidRDefault="00E70F19" w:rsidP="00221016">
      <w:pPr>
        <w:pStyle w:val="Default"/>
        <w:spacing w:after="79"/>
        <w:rPr>
          <w:rFonts w:asciiTheme="minorHAnsi" w:hAnsiTheme="minorHAnsi" w:cstheme="minorHAnsi"/>
        </w:rPr>
      </w:pPr>
    </w:p>
    <w:p w14:paraId="2781487D" w14:textId="77777777" w:rsidR="00E70F19" w:rsidRDefault="00E70F19" w:rsidP="00221016">
      <w:pPr>
        <w:pStyle w:val="Default"/>
        <w:spacing w:after="79"/>
        <w:rPr>
          <w:rFonts w:asciiTheme="minorHAnsi" w:hAnsiTheme="minorHAnsi" w:cstheme="minorHAnsi"/>
        </w:rPr>
      </w:pPr>
    </w:p>
    <w:p w14:paraId="527147C7" w14:textId="77777777" w:rsidR="00E70F19" w:rsidRDefault="00E70F19" w:rsidP="00221016">
      <w:pPr>
        <w:pStyle w:val="Default"/>
        <w:spacing w:after="79"/>
        <w:rPr>
          <w:rFonts w:asciiTheme="minorHAnsi" w:hAnsiTheme="minorHAnsi" w:cstheme="minorHAnsi"/>
        </w:rPr>
      </w:pPr>
    </w:p>
    <w:p w14:paraId="2547FB96" w14:textId="77777777" w:rsidR="00E70F19" w:rsidRDefault="00E70F19" w:rsidP="00221016">
      <w:pPr>
        <w:pStyle w:val="Default"/>
        <w:spacing w:after="79"/>
        <w:rPr>
          <w:rFonts w:asciiTheme="minorHAnsi" w:hAnsiTheme="minorHAnsi" w:cstheme="minorHAnsi"/>
        </w:rPr>
      </w:pPr>
    </w:p>
    <w:p w14:paraId="5F51FE11" w14:textId="77777777" w:rsidR="00E70F19" w:rsidRDefault="00E70F19" w:rsidP="00221016">
      <w:pPr>
        <w:pStyle w:val="Default"/>
        <w:spacing w:after="79"/>
        <w:rPr>
          <w:rFonts w:asciiTheme="minorHAnsi" w:hAnsiTheme="minorHAnsi" w:cstheme="minorHAnsi"/>
        </w:rPr>
      </w:pPr>
    </w:p>
    <w:p w14:paraId="1A4B4BA7" w14:textId="77777777" w:rsidR="00E70F19" w:rsidRDefault="00E70F19" w:rsidP="00221016">
      <w:pPr>
        <w:pStyle w:val="Default"/>
        <w:spacing w:after="79"/>
        <w:rPr>
          <w:rFonts w:asciiTheme="minorHAnsi" w:hAnsiTheme="minorHAnsi" w:cstheme="minorHAnsi"/>
        </w:rPr>
      </w:pPr>
    </w:p>
    <w:p w14:paraId="462CC095" w14:textId="77777777" w:rsidR="00E70F19" w:rsidRDefault="00E70F19" w:rsidP="00221016">
      <w:pPr>
        <w:pStyle w:val="Default"/>
        <w:spacing w:after="79"/>
        <w:rPr>
          <w:rFonts w:asciiTheme="minorHAnsi" w:hAnsiTheme="minorHAnsi" w:cstheme="minorHAnsi"/>
        </w:rPr>
      </w:pPr>
    </w:p>
    <w:p w14:paraId="716A2950" w14:textId="55A215D7" w:rsidR="00E37E62" w:rsidRPr="004221DD" w:rsidRDefault="00713B67" w:rsidP="00221016">
      <w:pPr>
        <w:pStyle w:val="Default"/>
        <w:spacing w:after="79"/>
        <w:rPr>
          <w:rFonts w:asciiTheme="minorHAnsi" w:hAnsiTheme="minorHAnsi" w:cstheme="minorHAnsi"/>
        </w:rPr>
      </w:pPr>
      <w:r w:rsidRPr="004221DD">
        <w:rPr>
          <w:rFonts w:asciiTheme="minorHAnsi" w:hAnsiTheme="minorHAnsi" w:cstheme="minorHAnsi"/>
        </w:rPr>
        <w:lastRenderedPageBreak/>
        <w:t xml:space="preserve">The </w:t>
      </w:r>
      <w:proofErr w:type="spellStart"/>
      <w:r w:rsidR="00E37E62" w:rsidRPr="004221DD">
        <w:rPr>
          <w:rFonts w:asciiTheme="minorHAnsi" w:hAnsiTheme="minorHAnsi" w:cstheme="minorHAnsi"/>
        </w:rPr>
        <w:t>Df</w:t>
      </w:r>
      <w:r w:rsidRPr="004221DD">
        <w:rPr>
          <w:rFonts w:asciiTheme="minorHAnsi" w:hAnsiTheme="minorHAnsi" w:cstheme="minorHAnsi"/>
        </w:rPr>
        <w:t>E</w:t>
      </w:r>
      <w:proofErr w:type="spellEnd"/>
      <w:r w:rsidRPr="004221DD">
        <w:rPr>
          <w:rFonts w:asciiTheme="minorHAnsi" w:hAnsiTheme="minorHAnsi" w:cstheme="minorHAnsi"/>
        </w:rPr>
        <w:t xml:space="preserve"> issued further guidance on </w:t>
      </w:r>
      <w:r w:rsidRPr="004221DD">
        <w:rPr>
          <w:rFonts w:asciiTheme="minorHAnsi" w:hAnsiTheme="minorHAnsi" w:cstheme="minorHAnsi"/>
          <w:lang w:val="en"/>
        </w:rPr>
        <w:t>s</w:t>
      </w:r>
      <w:r w:rsidR="00E37E62" w:rsidRPr="004221DD">
        <w:rPr>
          <w:rFonts w:asciiTheme="minorHAnsi" w:hAnsiTheme="minorHAnsi" w:cstheme="minorHAnsi"/>
          <w:lang w:val="en"/>
        </w:rPr>
        <w:t>afeguarding and remote education during coronavirus (COVID-19)</w:t>
      </w:r>
      <w:r w:rsidRPr="004221DD">
        <w:rPr>
          <w:rFonts w:asciiTheme="minorHAnsi" w:hAnsiTheme="minorHAnsi" w:cstheme="minorHAnsi"/>
          <w:lang w:val="en"/>
        </w:rPr>
        <w:t xml:space="preserve"> on 19</w:t>
      </w:r>
      <w:r w:rsidRPr="004221DD">
        <w:rPr>
          <w:rFonts w:asciiTheme="minorHAnsi" w:hAnsiTheme="minorHAnsi" w:cstheme="minorHAnsi"/>
          <w:vertAlign w:val="superscript"/>
          <w:lang w:val="en"/>
        </w:rPr>
        <w:t>th</w:t>
      </w:r>
      <w:r w:rsidRPr="004221DD">
        <w:rPr>
          <w:rFonts w:asciiTheme="minorHAnsi" w:hAnsiTheme="minorHAnsi" w:cstheme="minorHAnsi"/>
          <w:lang w:val="en"/>
        </w:rPr>
        <w:t xml:space="preserve"> April and this can be found here:</w:t>
      </w:r>
      <w:r w:rsidRPr="004221DD">
        <w:rPr>
          <w:rFonts w:asciiTheme="minorHAnsi" w:hAnsiTheme="minorHAnsi" w:cstheme="minorHAnsi"/>
        </w:rPr>
        <w:t xml:space="preserve"> </w:t>
      </w:r>
      <w:hyperlink r:id="rId21" w:history="1">
        <w:r w:rsidRPr="004221DD">
          <w:rPr>
            <w:rStyle w:val="Hyperlink"/>
            <w:rFonts w:asciiTheme="minorHAnsi" w:hAnsiTheme="minorHAnsi" w:cstheme="minorHAnsi"/>
          </w:rPr>
          <w:t>https://www.gov.uk/guidance/safeguarding-and-remote-education-during-coronavirus-covid-19</w:t>
        </w:r>
      </w:hyperlink>
    </w:p>
    <w:p w14:paraId="1B00B60A" w14:textId="7157336F" w:rsidR="00E37E62" w:rsidRPr="004221DD" w:rsidRDefault="00E37E62" w:rsidP="00221016">
      <w:pPr>
        <w:pStyle w:val="Default"/>
        <w:spacing w:after="79"/>
        <w:rPr>
          <w:rFonts w:asciiTheme="minorHAnsi" w:hAnsiTheme="minorHAnsi" w:cstheme="minorHAnsi"/>
        </w:rPr>
      </w:pPr>
    </w:p>
    <w:p w14:paraId="0EAE2A14" w14:textId="7DAAB9B0" w:rsidR="00165B9B" w:rsidRPr="004221DD" w:rsidRDefault="00844E2A" w:rsidP="004221DD">
      <w:pPr>
        <w:pStyle w:val="Heading1"/>
        <w:rPr>
          <w:b/>
          <w:bCs/>
          <w:color w:val="002060"/>
        </w:rPr>
      </w:pPr>
      <w:bookmarkStart w:id="9" w:name="_Toc38987688"/>
      <w:r w:rsidRPr="004221DD">
        <w:rPr>
          <w:b/>
          <w:bCs/>
          <w:color w:val="002060"/>
        </w:rPr>
        <w:t>Support</w:t>
      </w:r>
      <w:bookmarkEnd w:id="9"/>
    </w:p>
    <w:p w14:paraId="366E8A2B" w14:textId="77777777" w:rsidR="00165B9B" w:rsidRPr="004221DD" w:rsidRDefault="00165B9B" w:rsidP="00221016">
      <w:pPr>
        <w:pStyle w:val="Default"/>
        <w:spacing w:after="79"/>
        <w:rPr>
          <w:rFonts w:asciiTheme="minorHAnsi" w:hAnsiTheme="minorHAnsi" w:cstheme="minorHAnsi"/>
        </w:rPr>
      </w:pPr>
    </w:p>
    <w:p w14:paraId="7A029B15" w14:textId="43909749" w:rsidR="00BD01BD" w:rsidRPr="004221DD" w:rsidRDefault="00844E2A" w:rsidP="008A60E4">
      <w:pPr>
        <w:spacing w:line="240" w:lineRule="auto"/>
        <w:jc w:val="both"/>
        <w:rPr>
          <w:rFonts w:cstheme="minorHAnsi"/>
          <w:color w:val="00B050"/>
          <w:sz w:val="24"/>
          <w:szCs w:val="24"/>
        </w:rPr>
      </w:pPr>
      <w:r w:rsidRPr="004221DD">
        <w:rPr>
          <w:rFonts w:cstheme="minorHAnsi"/>
          <w:sz w:val="24"/>
          <w:szCs w:val="24"/>
        </w:rPr>
        <w:t xml:space="preserve">School Effectiveness Partners are </w:t>
      </w:r>
      <w:r w:rsidR="005C16C4" w:rsidRPr="004221DD">
        <w:rPr>
          <w:rFonts w:cstheme="minorHAnsi"/>
          <w:sz w:val="24"/>
          <w:szCs w:val="24"/>
        </w:rPr>
        <w:t>available</w:t>
      </w:r>
      <w:r w:rsidRPr="004221DD">
        <w:rPr>
          <w:rFonts w:cstheme="minorHAnsi"/>
          <w:sz w:val="24"/>
          <w:szCs w:val="24"/>
        </w:rPr>
        <w:t xml:space="preserve"> to fully support schools with all aspects of developing, implementing and reviewing remote learning provision. Schools should contact their SEP for any advice and guidance; where specific issues arise with SEND provision, the SEP will liaise with Quadrant SEND teams who are also able to support.</w:t>
      </w:r>
      <w:r w:rsidR="00915F2E" w:rsidRPr="004221DD">
        <w:rPr>
          <w:rFonts w:cstheme="minorHAnsi"/>
          <w:color w:val="00B050"/>
          <w:sz w:val="24"/>
          <w:szCs w:val="24"/>
        </w:rPr>
        <w:t xml:space="preserve"> </w:t>
      </w:r>
    </w:p>
    <w:p w14:paraId="4CF6B107" w14:textId="2101249B" w:rsidR="00E9424D" w:rsidRPr="004221DD" w:rsidRDefault="00E9424D" w:rsidP="008A60E4">
      <w:pPr>
        <w:spacing w:line="240" w:lineRule="auto"/>
        <w:jc w:val="both"/>
        <w:rPr>
          <w:rFonts w:cstheme="minorHAnsi"/>
          <w:sz w:val="24"/>
          <w:szCs w:val="24"/>
        </w:rPr>
      </w:pPr>
      <w:r w:rsidRPr="004221DD">
        <w:rPr>
          <w:rFonts w:cstheme="minorHAnsi"/>
          <w:sz w:val="24"/>
          <w:szCs w:val="24"/>
        </w:rPr>
        <w:t xml:space="preserve">A prompts and considerations checklist is included as an appendix to </w:t>
      </w:r>
      <w:r w:rsidRPr="004221DD">
        <w:rPr>
          <w:rFonts w:cstheme="minorHAnsi"/>
          <w:b/>
          <w:bCs/>
          <w:sz w:val="24"/>
          <w:szCs w:val="24"/>
        </w:rPr>
        <w:t>support</w:t>
      </w:r>
      <w:r w:rsidRPr="004221DD">
        <w:rPr>
          <w:rFonts w:cstheme="minorHAnsi"/>
          <w:sz w:val="24"/>
          <w:szCs w:val="24"/>
        </w:rPr>
        <w:t xml:space="preserve"> schools.</w:t>
      </w:r>
    </w:p>
    <w:p w14:paraId="7545402F" w14:textId="77777777" w:rsidR="00950AEA" w:rsidRPr="004221DD" w:rsidRDefault="00950AEA" w:rsidP="008A60E4">
      <w:pPr>
        <w:spacing w:line="240" w:lineRule="auto"/>
        <w:jc w:val="both"/>
        <w:rPr>
          <w:rFonts w:cstheme="minorHAnsi"/>
          <w:b/>
          <w:bCs/>
          <w:sz w:val="24"/>
          <w:szCs w:val="24"/>
        </w:rPr>
      </w:pPr>
    </w:p>
    <w:p w14:paraId="21A58386" w14:textId="671D9C76" w:rsidR="003E7C8D" w:rsidRPr="00E70F19" w:rsidRDefault="00E9424D" w:rsidP="008A60E4">
      <w:pPr>
        <w:pStyle w:val="Heading2"/>
        <w:jc w:val="both"/>
        <w:rPr>
          <w:b/>
          <w:bCs/>
        </w:rPr>
      </w:pPr>
      <w:bookmarkStart w:id="10" w:name="_Toc38987689"/>
      <w:r w:rsidRPr="00E70F19">
        <w:rPr>
          <w:b/>
          <w:bCs/>
        </w:rPr>
        <w:t xml:space="preserve">Appendix: </w:t>
      </w:r>
      <w:r w:rsidR="003E7C8D" w:rsidRPr="00E70F19">
        <w:rPr>
          <w:b/>
          <w:bCs/>
        </w:rPr>
        <w:t>P</w:t>
      </w:r>
      <w:r w:rsidR="00505603" w:rsidRPr="00E70F19">
        <w:rPr>
          <w:b/>
          <w:bCs/>
        </w:rPr>
        <w:t xml:space="preserve">rompts and </w:t>
      </w:r>
      <w:r w:rsidR="003E7C8D" w:rsidRPr="00E70F19">
        <w:rPr>
          <w:b/>
          <w:bCs/>
        </w:rPr>
        <w:t>c</w:t>
      </w:r>
      <w:r w:rsidR="00505603" w:rsidRPr="00E70F19">
        <w:rPr>
          <w:b/>
          <w:bCs/>
        </w:rPr>
        <w:t>onsiderations</w:t>
      </w:r>
      <w:r w:rsidRPr="00E70F19">
        <w:rPr>
          <w:b/>
          <w:bCs/>
        </w:rPr>
        <w:t xml:space="preserve"> for remote learning provision</w:t>
      </w:r>
      <w:r w:rsidR="00576391" w:rsidRPr="00E70F19">
        <w:rPr>
          <w:b/>
          <w:bCs/>
        </w:rPr>
        <w:t>:</w:t>
      </w:r>
      <w:bookmarkEnd w:id="10"/>
      <w:r w:rsidR="00505603" w:rsidRPr="00E70F19">
        <w:rPr>
          <w:b/>
          <w:bCs/>
        </w:rPr>
        <w:t xml:space="preserve"> </w:t>
      </w:r>
    </w:p>
    <w:p w14:paraId="04335CFF" w14:textId="5DDE3D0D" w:rsidR="00844E2A" w:rsidRPr="004221DD" w:rsidRDefault="003E7C8D" w:rsidP="008A60E4">
      <w:pPr>
        <w:spacing w:line="240" w:lineRule="auto"/>
        <w:jc w:val="both"/>
        <w:rPr>
          <w:rFonts w:cstheme="minorHAnsi"/>
          <w:sz w:val="24"/>
          <w:szCs w:val="24"/>
        </w:rPr>
      </w:pPr>
      <w:r w:rsidRPr="004221DD">
        <w:rPr>
          <w:rFonts w:cstheme="minorHAnsi"/>
          <w:sz w:val="24"/>
          <w:szCs w:val="24"/>
        </w:rPr>
        <w:t xml:space="preserve">These are </w:t>
      </w:r>
      <w:r w:rsidR="00E9424D" w:rsidRPr="004221DD">
        <w:rPr>
          <w:rFonts w:cstheme="minorHAnsi"/>
          <w:sz w:val="24"/>
          <w:szCs w:val="24"/>
        </w:rPr>
        <w:t>areas schools may want to take into account when planning provision</w:t>
      </w:r>
      <w:r w:rsidR="00950AEA" w:rsidRPr="004221DD">
        <w:rPr>
          <w:rFonts w:cstheme="minorHAnsi"/>
          <w:sz w:val="24"/>
          <w:szCs w:val="24"/>
        </w:rPr>
        <w:t>:</w:t>
      </w:r>
      <w:r w:rsidR="00844E2A" w:rsidRPr="004221DD">
        <w:rPr>
          <w:rFonts w:cstheme="minorHAnsi"/>
          <w:b/>
          <w:bCs/>
          <w:sz w:val="24"/>
          <w:szCs w:val="24"/>
        </w:rPr>
        <w:t xml:space="preserve"> </w:t>
      </w:r>
    </w:p>
    <w:p w14:paraId="07F17744" w14:textId="5DAD0ACC" w:rsidR="002F081B" w:rsidRPr="004221DD" w:rsidRDefault="002F081B" w:rsidP="008A60E4">
      <w:pPr>
        <w:pStyle w:val="ListParagraph"/>
        <w:numPr>
          <w:ilvl w:val="0"/>
          <w:numId w:val="5"/>
        </w:numPr>
        <w:spacing w:before="12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How </w:t>
      </w:r>
      <w:r w:rsidR="00E9424D" w:rsidRPr="004221DD">
        <w:rPr>
          <w:rFonts w:asciiTheme="minorHAnsi" w:eastAsia="Times New Roman" w:hAnsiTheme="minorHAnsi" w:cstheme="minorHAnsi"/>
          <w:sz w:val="24"/>
          <w:szCs w:val="24"/>
        </w:rPr>
        <w:t xml:space="preserve">designated staff (could be class teacher, LSA, </w:t>
      </w:r>
      <w:proofErr w:type="spellStart"/>
      <w:r w:rsidR="00E9424D" w:rsidRPr="004221DD">
        <w:rPr>
          <w:rFonts w:asciiTheme="minorHAnsi" w:eastAsia="Times New Roman" w:hAnsiTheme="minorHAnsi" w:cstheme="minorHAnsi"/>
          <w:sz w:val="24"/>
          <w:szCs w:val="24"/>
        </w:rPr>
        <w:t>SENCo</w:t>
      </w:r>
      <w:proofErr w:type="spellEnd"/>
      <w:r w:rsidR="00E9424D" w:rsidRPr="004221DD">
        <w:rPr>
          <w:rFonts w:asciiTheme="minorHAnsi" w:eastAsia="Times New Roman" w:hAnsiTheme="minorHAnsi" w:cstheme="minorHAnsi"/>
          <w:sz w:val="24"/>
          <w:szCs w:val="24"/>
        </w:rPr>
        <w:t>, Learning Mentor, or another)</w:t>
      </w:r>
      <w:r w:rsidR="005C71E5" w:rsidRPr="004221DD">
        <w:rPr>
          <w:rFonts w:asciiTheme="minorHAnsi" w:eastAsia="Times New Roman" w:hAnsiTheme="minorHAnsi" w:cstheme="minorHAnsi"/>
          <w:sz w:val="24"/>
          <w:szCs w:val="24"/>
        </w:rPr>
        <w:t xml:space="preserve"> </w:t>
      </w:r>
      <w:r w:rsidR="00E9424D" w:rsidRPr="004221DD">
        <w:rPr>
          <w:rFonts w:asciiTheme="minorHAnsi" w:eastAsia="Times New Roman" w:hAnsiTheme="minorHAnsi" w:cstheme="minorHAnsi"/>
          <w:sz w:val="24"/>
          <w:szCs w:val="24"/>
        </w:rPr>
        <w:t>are keeping in touch with all pupils/families – this might be by class, family, vulnerability group etc</w:t>
      </w:r>
      <w:r w:rsidR="00506B79" w:rsidRPr="004221DD">
        <w:rPr>
          <w:rFonts w:asciiTheme="minorHAnsi" w:eastAsia="Times New Roman" w:hAnsiTheme="minorHAnsi" w:cstheme="minorHAnsi"/>
          <w:sz w:val="24"/>
          <w:szCs w:val="24"/>
        </w:rPr>
        <w:t>.</w:t>
      </w:r>
    </w:p>
    <w:p w14:paraId="1D24291E" w14:textId="2F161ED5" w:rsidR="00505603"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How</w:t>
      </w:r>
      <w:r w:rsidR="00505603" w:rsidRPr="004221DD">
        <w:rPr>
          <w:rFonts w:asciiTheme="minorHAnsi" w:eastAsia="Times New Roman" w:hAnsiTheme="minorHAnsi" w:cstheme="minorHAnsi"/>
          <w:sz w:val="24"/>
          <w:szCs w:val="24"/>
        </w:rPr>
        <w:t xml:space="preserve"> </w:t>
      </w:r>
      <w:r w:rsidRPr="004221DD">
        <w:rPr>
          <w:rFonts w:asciiTheme="minorHAnsi" w:eastAsia="Times New Roman" w:hAnsiTheme="minorHAnsi" w:cstheme="minorHAnsi"/>
          <w:sz w:val="24"/>
          <w:szCs w:val="24"/>
        </w:rPr>
        <w:t xml:space="preserve">the </w:t>
      </w:r>
      <w:r w:rsidR="00505603" w:rsidRPr="004221DD">
        <w:rPr>
          <w:rFonts w:asciiTheme="minorHAnsi" w:eastAsia="Times New Roman" w:hAnsiTheme="minorHAnsi" w:cstheme="minorHAnsi"/>
          <w:sz w:val="24"/>
          <w:szCs w:val="24"/>
        </w:rPr>
        <w:t xml:space="preserve">approach </w:t>
      </w:r>
      <w:r w:rsidRPr="004221DD">
        <w:rPr>
          <w:rFonts w:asciiTheme="minorHAnsi" w:eastAsia="Times New Roman" w:hAnsiTheme="minorHAnsi" w:cstheme="minorHAnsi"/>
          <w:sz w:val="24"/>
          <w:szCs w:val="24"/>
        </w:rPr>
        <w:t xml:space="preserve">is </w:t>
      </w:r>
      <w:r w:rsidR="00505603" w:rsidRPr="004221DD">
        <w:rPr>
          <w:rFonts w:asciiTheme="minorHAnsi" w:eastAsia="Times New Roman" w:hAnsiTheme="minorHAnsi" w:cstheme="minorHAnsi"/>
          <w:sz w:val="24"/>
          <w:szCs w:val="24"/>
        </w:rPr>
        <w:t>clearly communicated with families</w:t>
      </w:r>
      <w:r w:rsidRPr="004221DD">
        <w:rPr>
          <w:rFonts w:asciiTheme="minorHAnsi" w:eastAsia="Times New Roman" w:hAnsiTheme="minorHAnsi" w:cstheme="minorHAnsi"/>
          <w:sz w:val="24"/>
          <w:szCs w:val="24"/>
        </w:rPr>
        <w:t>, with regular updates when needed.</w:t>
      </w:r>
    </w:p>
    <w:p w14:paraId="1F733BBB" w14:textId="07AA0640" w:rsidR="00506B79"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How the work is being set for pupils at home (this may vary according to year group, accessibility and school context, systems that have been previously set up or have been recently introduced).</w:t>
      </w:r>
    </w:p>
    <w:p w14:paraId="2490E3A8" w14:textId="7EA9A3A6" w:rsidR="002F081B" w:rsidRPr="004221DD" w:rsidRDefault="002F081B"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How often </w:t>
      </w:r>
      <w:r w:rsidR="00506B79" w:rsidRPr="004221DD">
        <w:rPr>
          <w:rFonts w:asciiTheme="minorHAnsi" w:eastAsia="Times New Roman" w:hAnsiTheme="minorHAnsi" w:cstheme="minorHAnsi"/>
          <w:sz w:val="24"/>
          <w:szCs w:val="24"/>
        </w:rPr>
        <w:t>the school will update home learning resources.</w:t>
      </w:r>
    </w:p>
    <w:p w14:paraId="7E96B762" w14:textId="327EE154" w:rsidR="005C71E5"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The system to help school know whether pupils are accessing the work. </w:t>
      </w:r>
    </w:p>
    <w:p w14:paraId="26E56991" w14:textId="45308280" w:rsidR="002F081B"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Whether any work set will be marked. If so, how this will be achieved.</w:t>
      </w:r>
    </w:p>
    <w:p w14:paraId="76724647" w14:textId="66FDF700" w:rsidR="00506B79"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What feedback will be given to pupils, if any, including opportunities to give praise for work well </w:t>
      </w:r>
      <w:proofErr w:type="gramStart"/>
      <w:r w:rsidRPr="004221DD">
        <w:rPr>
          <w:rFonts w:asciiTheme="minorHAnsi" w:eastAsia="Times New Roman" w:hAnsiTheme="minorHAnsi" w:cstheme="minorHAnsi"/>
          <w:sz w:val="24"/>
          <w:szCs w:val="24"/>
        </w:rPr>
        <w:t>done.</w:t>
      </w:r>
      <w:proofErr w:type="gramEnd"/>
    </w:p>
    <w:p w14:paraId="7FBDE81A" w14:textId="6F71F95D" w:rsidR="00506B79"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The system in place to respond to pupils’ questions and concerns about work that has been set.</w:t>
      </w:r>
    </w:p>
    <w:p w14:paraId="53C382DF" w14:textId="58E88AAC" w:rsidR="002F081B" w:rsidRPr="004221DD" w:rsidRDefault="002F081B"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How </w:t>
      </w:r>
      <w:r w:rsidR="00506B79" w:rsidRPr="004221DD">
        <w:rPr>
          <w:rFonts w:asciiTheme="minorHAnsi" w:eastAsia="Times New Roman" w:hAnsiTheme="minorHAnsi" w:cstheme="minorHAnsi"/>
          <w:sz w:val="24"/>
          <w:szCs w:val="24"/>
        </w:rPr>
        <w:t>the school is</w:t>
      </w:r>
      <w:r w:rsidRPr="004221DD">
        <w:rPr>
          <w:rFonts w:asciiTheme="minorHAnsi" w:eastAsia="Times New Roman" w:hAnsiTheme="minorHAnsi" w:cstheme="minorHAnsi"/>
          <w:sz w:val="24"/>
          <w:szCs w:val="24"/>
        </w:rPr>
        <w:t xml:space="preserve"> supporting pupils to stay safe online</w:t>
      </w:r>
      <w:r w:rsidR="00506B79" w:rsidRPr="004221DD">
        <w:rPr>
          <w:rFonts w:asciiTheme="minorHAnsi" w:eastAsia="Times New Roman" w:hAnsiTheme="minorHAnsi" w:cstheme="minorHAnsi"/>
          <w:sz w:val="24"/>
          <w:szCs w:val="24"/>
        </w:rPr>
        <w:t>.</w:t>
      </w:r>
    </w:p>
    <w:p w14:paraId="0E808DB1" w14:textId="2869719E" w:rsidR="002F081B"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What systems the school is using to make sure that</w:t>
      </w:r>
      <w:r w:rsidR="002F081B" w:rsidRPr="004221DD">
        <w:rPr>
          <w:rFonts w:asciiTheme="minorHAnsi" w:eastAsia="Times New Roman" w:hAnsiTheme="minorHAnsi" w:cstheme="minorHAnsi"/>
          <w:sz w:val="24"/>
          <w:szCs w:val="24"/>
        </w:rPr>
        <w:t xml:space="preserve"> those pupils who do not have access to the internet, </w:t>
      </w:r>
      <w:proofErr w:type="spellStart"/>
      <w:r w:rsidR="002F081B" w:rsidRPr="004221DD">
        <w:rPr>
          <w:rFonts w:asciiTheme="minorHAnsi" w:eastAsia="Times New Roman" w:hAnsiTheme="minorHAnsi" w:cstheme="minorHAnsi"/>
          <w:sz w:val="24"/>
          <w:szCs w:val="24"/>
        </w:rPr>
        <w:t>wi-fi</w:t>
      </w:r>
      <w:proofErr w:type="spellEnd"/>
      <w:r w:rsidR="002F081B" w:rsidRPr="004221DD">
        <w:rPr>
          <w:rFonts w:asciiTheme="minorHAnsi" w:eastAsia="Times New Roman" w:hAnsiTheme="minorHAnsi" w:cstheme="minorHAnsi"/>
          <w:sz w:val="24"/>
          <w:szCs w:val="24"/>
        </w:rPr>
        <w:t xml:space="preserve"> or a computer/laptop/tablet </w:t>
      </w:r>
      <w:r w:rsidRPr="004221DD">
        <w:rPr>
          <w:rFonts w:asciiTheme="minorHAnsi" w:eastAsia="Times New Roman" w:hAnsiTheme="minorHAnsi" w:cstheme="minorHAnsi"/>
          <w:sz w:val="24"/>
          <w:szCs w:val="24"/>
        </w:rPr>
        <w:t>can access home learning.</w:t>
      </w:r>
    </w:p>
    <w:p w14:paraId="7430F899" w14:textId="2BE82629" w:rsidR="00506B79"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How the school is trying to engage those families who do not appear to be accessing any home learning opportunities/tasks/work set.</w:t>
      </w:r>
    </w:p>
    <w:p w14:paraId="7D67318D" w14:textId="45737BA4" w:rsidR="00506B79"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Systems in place to make sure that SEND pupils have access to appropriate learning activities at home.</w:t>
      </w:r>
    </w:p>
    <w:p w14:paraId="2703A631" w14:textId="1D74690B" w:rsidR="002F081B" w:rsidRPr="004221DD" w:rsidRDefault="002F081B"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How Teaching Assistants/Support Staff </w:t>
      </w:r>
      <w:r w:rsidR="00506B79" w:rsidRPr="004221DD">
        <w:rPr>
          <w:rFonts w:asciiTheme="minorHAnsi" w:eastAsia="Times New Roman" w:hAnsiTheme="minorHAnsi" w:cstheme="minorHAnsi"/>
          <w:sz w:val="24"/>
          <w:szCs w:val="24"/>
        </w:rPr>
        <w:t xml:space="preserve">are </w:t>
      </w:r>
      <w:r w:rsidRPr="004221DD">
        <w:rPr>
          <w:rFonts w:asciiTheme="minorHAnsi" w:eastAsia="Times New Roman" w:hAnsiTheme="minorHAnsi" w:cstheme="minorHAnsi"/>
          <w:sz w:val="24"/>
          <w:szCs w:val="24"/>
        </w:rPr>
        <w:t>involved in home learning</w:t>
      </w:r>
      <w:r w:rsidR="00506B79" w:rsidRPr="004221DD">
        <w:rPr>
          <w:rFonts w:asciiTheme="minorHAnsi" w:eastAsia="Times New Roman" w:hAnsiTheme="minorHAnsi" w:cstheme="minorHAnsi"/>
          <w:sz w:val="24"/>
          <w:szCs w:val="24"/>
        </w:rPr>
        <w:t>, if this is part of the school's operation.</w:t>
      </w:r>
    </w:p>
    <w:p w14:paraId="520B7A52" w14:textId="25513257" w:rsidR="002F081B"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The mechanisms in place to support</w:t>
      </w:r>
      <w:r w:rsidR="002F081B" w:rsidRPr="004221DD">
        <w:rPr>
          <w:rFonts w:asciiTheme="minorHAnsi" w:eastAsia="Times New Roman" w:hAnsiTheme="minorHAnsi" w:cstheme="minorHAnsi"/>
          <w:sz w:val="24"/>
          <w:szCs w:val="24"/>
        </w:rPr>
        <w:t xml:space="preserve"> </w:t>
      </w:r>
      <w:r w:rsidRPr="004221DD">
        <w:rPr>
          <w:rFonts w:asciiTheme="minorHAnsi" w:eastAsia="Times New Roman" w:hAnsiTheme="minorHAnsi" w:cstheme="minorHAnsi"/>
          <w:sz w:val="24"/>
          <w:szCs w:val="24"/>
        </w:rPr>
        <w:t xml:space="preserve">the </w:t>
      </w:r>
      <w:r w:rsidR="002F081B" w:rsidRPr="004221DD">
        <w:rPr>
          <w:rFonts w:asciiTheme="minorHAnsi" w:eastAsia="Times New Roman" w:hAnsiTheme="minorHAnsi" w:cstheme="minorHAnsi"/>
          <w:sz w:val="24"/>
          <w:szCs w:val="24"/>
        </w:rPr>
        <w:t xml:space="preserve">pupils’ well-being (including mental well-being) during this period of </w:t>
      </w:r>
      <w:r w:rsidRPr="004221DD">
        <w:rPr>
          <w:rFonts w:asciiTheme="minorHAnsi" w:eastAsia="Times New Roman" w:hAnsiTheme="minorHAnsi" w:cstheme="minorHAnsi"/>
          <w:sz w:val="24"/>
          <w:szCs w:val="24"/>
        </w:rPr>
        <w:t>school closure</w:t>
      </w:r>
      <w:r w:rsidR="003C4E3E" w:rsidRPr="004221DD">
        <w:rPr>
          <w:rFonts w:asciiTheme="minorHAnsi" w:eastAsia="Times New Roman" w:hAnsiTheme="minorHAnsi" w:cstheme="minorHAnsi"/>
          <w:sz w:val="24"/>
          <w:szCs w:val="24"/>
        </w:rPr>
        <w:t>.</w:t>
      </w:r>
    </w:p>
    <w:p w14:paraId="21D63B37" w14:textId="5221E24D" w:rsidR="00505603" w:rsidRPr="004221DD" w:rsidRDefault="00506B79"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How to use</w:t>
      </w:r>
      <w:r w:rsidR="002F081B" w:rsidRPr="004221DD">
        <w:rPr>
          <w:rFonts w:asciiTheme="minorHAnsi" w:eastAsia="Times New Roman" w:hAnsiTheme="minorHAnsi" w:cstheme="minorHAnsi"/>
          <w:sz w:val="24"/>
          <w:szCs w:val="24"/>
        </w:rPr>
        <w:t xml:space="preserve"> Pupil Premium funding in innovative ways to support disadvantaged pupils with home learning</w:t>
      </w:r>
      <w:r w:rsidR="003C4E3E" w:rsidRPr="004221DD">
        <w:rPr>
          <w:rFonts w:asciiTheme="minorHAnsi" w:eastAsia="Times New Roman" w:hAnsiTheme="minorHAnsi" w:cstheme="minorHAnsi"/>
          <w:sz w:val="24"/>
          <w:szCs w:val="24"/>
        </w:rPr>
        <w:t>.</w:t>
      </w:r>
    </w:p>
    <w:p w14:paraId="403DECB6" w14:textId="77777777" w:rsidR="0004061E" w:rsidRPr="004221DD" w:rsidRDefault="0004061E" w:rsidP="008A60E4">
      <w:pPr>
        <w:pStyle w:val="ListParagraph"/>
        <w:numPr>
          <w:ilvl w:val="0"/>
          <w:numId w:val="5"/>
        </w:numPr>
        <w:spacing w:before="120" w:after="0" w:line="240" w:lineRule="auto"/>
        <w:ind w:left="714" w:hanging="357"/>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The</w:t>
      </w:r>
      <w:r w:rsidR="003C4E3E" w:rsidRPr="004221DD">
        <w:rPr>
          <w:rFonts w:asciiTheme="minorHAnsi" w:eastAsia="Times New Roman" w:hAnsiTheme="minorHAnsi" w:cstheme="minorHAnsi"/>
          <w:sz w:val="24"/>
          <w:szCs w:val="24"/>
        </w:rPr>
        <w:t xml:space="preserve"> support the school can access to support home learning</w:t>
      </w:r>
      <w:r w:rsidRPr="004221DD">
        <w:rPr>
          <w:rFonts w:asciiTheme="minorHAnsi" w:eastAsia="Times New Roman" w:hAnsiTheme="minorHAnsi" w:cstheme="minorHAnsi"/>
          <w:sz w:val="24"/>
          <w:szCs w:val="24"/>
        </w:rPr>
        <w:t>:</w:t>
      </w:r>
    </w:p>
    <w:p w14:paraId="75CA3B80" w14:textId="77777777" w:rsidR="0004061E" w:rsidRPr="004221DD" w:rsidRDefault="006C019D" w:rsidP="008A60E4">
      <w:pPr>
        <w:pStyle w:val="ListParagraph"/>
        <w:numPr>
          <w:ilvl w:val="1"/>
          <w:numId w:val="5"/>
        </w:numPr>
        <w:spacing w:before="120" w:after="0" w:line="240" w:lineRule="auto"/>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lastRenderedPageBreak/>
        <w:t>the School Effectiveness Partners</w:t>
      </w:r>
      <w:r w:rsidR="0004061E" w:rsidRPr="004221DD">
        <w:rPr>
          <w:rFonts w:asciiTheme="minorHAnsi" w:eastAsia="Times New Roman" w:hAnsiTheme="minorHAnsi" w:cstheme="minorHAnsi"/>
          <w:sz w:val="24"/>
          <w:szCs w:val="24"/>
        </w:rPr>
        <w:t>;</w:t>
      </w:r>
    </w:p>
    <w:p w14:paraId="0E200C9A" w14:textId="77777777" w:rsidR="0004061E" w:rsidRPr="004221DD" w:rsidRDefault="006C019D" w:rsidP="008A60E4">
      <w:pPr>
        <w:pStyle w:val="ListParagraph"/>
        <w:numPr>
          <w:ilvl w:val="1"/>
          <w:numId w:val="5"/>
        </w:numPr>
        <w:spacing w:before="120" w:after="0" w:line="240" w:lineRule="auto"/>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other schools</w:t>
      </w:r>
      <w:r w:rsidR="0004061E" w:rsidRPr="004221DD">
        <w:rPr>
          <w:rFonts w:asciiTheme="minorHAnsi" w:eastAsia="Times New Roman" w:hAnsiTheme="minorHAnsi" w:cstheme="minorHAnsi"/>
          <w:sz w:val="24"/>
          <w:szCs w:val="24"/>
        </w:rPr>
        <w:t>, including those in any partnerships;</w:t>
      </w:r>
      <w:r w:rsidRPr="004221DD">
        <w:rPr>
          <w:rFonts w:asciiTheme="minorHAnsi" w:eastAsia="Times New Roman" w:hAnsiTheme="minorHAnsi" w:cstheme="minorHAnsi"/>
          <w:sz w:val="24"/>
          <w:szCs w:val="24"/>
        </w:rPr>
        <w:t xml:space="preserve"> </w:t>
      </w:r>
    </w:p>
    <w:p w14:paraId="7F2501B9" w14:textId="77777777" w:rsidR="0004061E" w:rsidRPr="004221DD" w:rsidRDefault="006C019D" w:rsidP="008A60E4">
      <w:pPr>
        <w:pStyle w:val="ListParagraph"/>
        <w:numPr>
          <w:ilvl w:val="1"/>
          <w:numId w:val="5"/>
        </w:numPr>
        <w:spacing w:before="120" w:after="0" w:line="240" w:lineRule="auto"/>
        <w:jc w:val="both"/>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online learning</w:t>
      </w:r>
      <w:r w:rsidR="0004061E" w:rsidRPr="004221DD">
        <w:rPr>
          <w:rFonts w:asciiTheme="minorHAnsi" w:eastAsia="Times New Roman" w:hAnsiTheme="minorHAnsi" w:cstheme="minorHAnsi"/>
          <w:sz w:val="24"/>
          <w:szCs w:val="24"/>
        </w:rPr>
        <w:t>;</w:t>
      </w:r>
      <w:r w:rsidRPr="004221DD">
        <w:rPr>
          <w:rFonts w:asciiTheme="minorHAnsi" w:eastAsia="Times New Roman" w:hAnsiTheme="minorHAnsi" w:cstheme="minorHAnsi"/>
          <w:sz w:val="24"/>
          <w:szCs w:val="24"/>
        </w:rPr>
        <w:t xml:space="preserve"> </w:t>
      </w:r>
    </w:p>
    <w:p w14:paraId="52DA8BD4" w14:textId="47CE3FA6" w:rsidR="003C4E3E" w:rsidRPr="004221DD" w:rsidRDefault="006C019D" w:rsidP="008A60E4">
      <w:pPr>
        <w:pStyle w:val="ListParagraph"/>
        <w:numPr>
          <w:ilvl w:val="1"/>
          <w:numId w:val="5"/>
        </w:numPr>
        <w:spacing w:before="120" w:after="0" w:line="240" w:lineRule="auto"/>
        <w:jc w:val="both"/>
        <w:rPr>
          <w:rFonts w:asciiTheme="minorHAnsi" w:eastAsia="Times New Roman" w:hAnsiTheme="minorHAnsi" w:cstheme="minorHAnsi"/>
          <w:sz w:val="24"/>
          <w:szCs w:val="24"/>
        </w:rPr>
      </w:pPr>
      <w:proofErr w:type="gramStart"/>
      <w:r w:rsidRPr="004221DD">
        <w:rPr>
          <w:rFonts w:asciiTheme="minorHAnsi" w:eastAsia="Times New Roman" w:hAnsiTheme="minorHAnsi" w:cstheme="minorHAnsi"/>
          <w:sz w:val="24"/>
          <w:szCs w:val="24"/>
        </w:rPr>
        <w:t>social</w:t>
      </w:r>
      <w:proofErr w:type="gramEnd"/>
      <w:r w:rsidRPr="004221DD">
        <w:rPr>
          <w:rFonts w:asciiTheme="minorHAnsi" w:eastAsia="Times New Roman" w:hAnsiTheme="minorHAnsi" w:cstheme="minorHAnsi"/>
          <w:sz w:val="24"/>
          <w:szCs w:val="24"/>
        </w:rPr>
        <w:t xml:space="preserve"> care workers</w:t>
      </w:r>
      <w:r w:rsidR="0004061E" w:rsidRPr="004221DD">
        <w:rPr>
          <w:rFonts w:asciiTheme="minorHAnsi" w:eastAsia="Times New Roman" w:hAnsiTheme="minorHAnsi" w:cstheme="minorHAnsi"/>
          <w:sz w:val="24"/>
          <w:szCs w:val="24"/>
        </w:rPr>
        <w:t>.</w:t>
      </w:r>
    </w:p>
    <w:p w14:paraId="007AF2A5" w14:textId="72C59AF2" w:rsidR="002F081B" w:rsidRPr="004221DD" w:rsidRDefault="002F081B" w:rsidP="006C019D">
      <w:pPr>
        <w:pStyle w:val="ListParagraph"/>
        <w:spacing w:after="0" w:line="240" w:lineRule="auto"/>
        <w:rPr>
          <w:rFonts w:asciiTheme="minorHAnsi" w:eastAsia="Times New Roman" w:hAnsiTheme="minorHAnsi" w:cstheme="minorHAnsi"/>
          <w:sz w:val="24"/>
          <w:szCs w:val="24"/>
        </w:rPr>
      </w:pPr>
      <w:r w:rsidRPr="004221DD">
        <w:rPr>
          <w:rFonts w:asciiTheme="minorHAnsi" w:eastAsia="Times New Roman" w:hAnsiTheme="minorHAnsi" w:cstheme="minorHAnsi"/>
          <w:sz w:val="24"/>
          <w:szCs w:val="24"/>
        </w:rPr>
        <w:t xml:space="preserve"> </w:t>
      </w:r>
    </w:p>
    <w:p w14:paraId="5454599D" w14:textId="77777777" w:rsidR="00505603" w:rsidRPr="004221DD" w:rsidRDefault="00505603" w:rsidP="00221016">
      <w:pPr>
        <w:spacing w:line="240" w:lineRule="auto"/>
        <w:rPr>
          <w:rFonts w:cstheme="minorHAnsi"/>
          <w:sz w:val="24"/>
          <w:szCs w:val="24"/>
        </w:rPr>
      </w:pPr>
    </w:p>
    <w:sectPr w:rsidR="00505603" w:rsidRPr="004221DD" w:rsidSect="00E70F19">
      <w:footerReference w:type="default" r:id="rId22"/>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EC48" w14:textId="77777777" w:rsidR="00BA7CC5" w:rsidRDefault="00BA7CC5" w:rsidP="00627D81">
      <w:pPr>
        <w:spacing w:after="0" w:line="240" w:lineRule="auto"/>
      </w:pPr>
      <w:r>
        <w:separator/>
      </w:r>
    </w:p>
  </w:endnote>
  <w:endnote w:type="continuationSeparator" w:id="0">
    <w:p w14:paraId="7685F407" w14:textId="77777777" w:rsidR="00BA7CC5" w:rsidRDefault="00BA7CC5" w:rsidP="0062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5323"/>
      <w:docPartObj>
        <w:docPartGallery w:val="Page Numbers (Bottom of Page)"/>
        <w:docPartUnique/>
      </w:docPartObj>
    </w:sdtPr>
    <w:sdtEndPr>
      <w:rPr>
        <w:noProof/>
      </w:rPr>
    </w:sdtEndPr>
    <w:sdtContent>
      <w:p w14:paraId="6763EA7F" w14:textId="7410E70B" w:rsidR="00627D81" w:rsidRDefault="00627D81">
        <w:pPr>
          <w:pStyle w:val="Footer"/>
          <w:jc w:val="center"/>
        </w:pPr>
        <w:r>
          <w:fldChar w:fldCharType="begin"/>
        </w:r>
        <w:r>
          <w:instrText xml:space="preserve"> PAGE   \* MERGEFORMAT </w:instrText>
        </w:r>
        <w:r>
          <w:fldChar w:fldCharType="separate"/>
        </w:r>
        <w:r w:rsidR="00E641D1">
          <w:rPr>
            <w:noProof/>
          </w:rPr>
          <w:t>2</w:t>
        </w:r>
        <w:r>
          <w:rPr>
            <w:noProof/>
          </w:rPr>
          <w:fldChar w:fldCharType="end"/>
        </w:r>
      </w:p>
    </w:sdtContent>
  </w:sdt>
  <w:p w14:paraId="459181DC" w14:textId="77777777" w:rsidR="00627D81" w:rsidRDefault="0062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B94E" w14:textId="77777777" w:rsidR="00BA7CC5" w:rsidRDefault="00BA7CC5" w:rsidP="00627D81">
      <w:pPr>
        <w:spacing w:after="0" w:line="240" w:lineRule="auto"/>
      </w:pPr>
      <w:r>
        <w:separator/>
      </w:r>
    </w:p>
  </w:footnote>
  <w:footnote w:type="continuationSeparator" w:id="0">
    <w:p w14:paraId="58EF886A" w14:textId="77777777" w:rsidR="00BA7CC5" w:rsidRDefault="00BA7CC5" w:rsidP="0062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A645D20"/>
    <w:multiLevelType w:val="multilevel"/>
    <w:tmpl w:val="C61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6131A"/>
    <w:multiLevelType w:val="multilevel"/>
    <w:tmpl w:val="109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B5DC7"/>
    <w:multiLevelType w:val="hybridMultilevel"/>
    <w:tmpl w:val="D01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85B81"/>
    <w:multiLevelType w:val="hybridMultilevel"/>
    <w:tmpl w:val="5B0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45521"/>
    <w:multiLevelType w:val="multilevel"/>
    <w:tmpl w:val="222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F6812"/>
    <w:multiLevelType w:val="multilevel"/>
    <w:tmpl w:val="9BA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A15B4"/>
    <w:multiLevelType w:val="hybridMultilevel"/>
    <w:tmpl w:val="887A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60292"/>
    <w:multiLevelType w:val="hybridMultilevel"/>
    <w:tmpl w:val="08F85950"/>
    <w:lvl w:ilvl="0" w:tplc="922AEBD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2F93"/>
    <w:multiLevelType w:val="hybridMultilevel"/>
    <w:tmpl w:val="A936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8653D"/>
    <w:multiLevelType w:val="hybridMultilevel"/>
    <w:tmpl w:val="5276C8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A8A5B94"/>
    <w:multiLevelType w:val="hybridMultilevel"/>
    <w:tmpl w:val="E6CC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D262A"/>
    <w:multiLevelType w:val="hybridMultilevel"/>
    <w:tmpl w:val="B18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870B7"/>
    <w:multiLevelType w:val="hybridMultilevel"/>
    <w:tmpl w:val="D0062716"/>
    <w:lvl w:ilvl="0" w:tplc="1890B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61065"/>
    <w:multiLevelType w:val="hybridMultilevel"/>
    <w:tmpl w:val="26A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6292A"/>
    <w:multiLevelType w:val="multilevel"/>
    <w:tmpl w:val="DB36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43232"/>
    <w:multiLevelType w:val="hybridMultilevel"/>
    <w:tmpl w:val="F62C945C"/>
    <w:lvl w:ilvl="0" w:tplc="1890B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62FD1"/>
    <w:multiLevelType w:val="hybridMultilevel"/>
    <w:tmpl w:val="455C4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F524F1"/>
    <w:multiLevelType w:val="hybridMultilevel"/>
    <w:tmpl w:val="BC8C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65A24"/>
    <w:multiLevelType w:val="hybridMultilevel"/>
    <w:tmpl w:val="B5922586"/>
    <w:lvl w:ilvl="0" w:tplc="1890B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4"/>
  </w:num>
  <w:num w:numId="5">
    <w:abstractNumId w:val="16"/>
  </w:num>
  <w:num w:numId="6">
    <w:abstractNumId w:val="13"/>
  </w:num>
  <w:num w:numId="7">
    <w:abstractNumId w:val="7"/>
  </w:num>
  <w:num w:numId="8">
    <w:abstractNumId w:val="3"/>
  </w:num>
  <w:num w:numId="9">
    <w:abstractNumId w:val="9"/>
  </w:num>
  <w:num w:numId="10">
    <w:abstractNumId w:val="2"/>
  </w:num>
  <w:num w:numId="11">
    <w:abstractNumId w:val="10"/>
  </w:num>
  <w:num w:numId="12">
    <w:abstractNumId w:val="15"/>
  </w:num>
  <w:num w:numId="13">
    <w:abstractNumId w:val="12"/>
  </w:num>
  <w:num w:numId="14">
    <w:abstractNumId w:val="18"/>
  </w:num>
  <w:num w:numId="15">
    <w:abstractNumId w:val="6"/>
  </w:num>
  <w:num w:numId="16">
    <w:abstractNumId w:val="1"/>
  </w:num>
  <w:num w:numId="17">
    <w:abstractNumId w:val="1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02"/>
    <w:rsid w:val="00010714"/>
    <w:rsid w:val="000311C3"/>
    <w:rsid w:val="000404E6"/>
    <w:rsid w:val="0004061E"/>
    <w:rsid w:val="0004145A"/>
    <w:rsid w:val="00080440"/>
    <w:rsid w:val="00090AE9"/>
    <w:rsid w:val="00133006"/>
    <w:rsid w:val="001371C7"/>
    <w:rsid w:val="0014679A"/>
    <w:rsid w:val="00146A8E"/>
    <w:rsid w:val="00161B50"/>
    <w:rsid w:val="00165B9B"/>
    <w:rsid w:val="001846C9"/>
    <w:rsid w:val="001F1D02"/>
    <w:rsid w:val="00214D4A"/>
    <w:rsid w:val="00221016"/>
    <w:rsid w:val="0023135A"/>
    <w:rsid w:val="00237F17"/>
    <w:rsid w:val="00264A87"/>
    <w:rsid w:val="002906FB"/>
    <w:rsid w:val="002B1FE6"/>
    <w:rsid w:val="002E4BA9"/>
    <w:rsid w:val="002F081B"/>
    <w:rsid w:val="00304ABB"/>
    <w:rsid w:val="00350213"/>
    <w:rsid w:val="00350DBC"/>
    <w:rsid w:val="003C4E3E"/>
    <w:rsid w:val="003E3D0B"/>
    <w:rsid w:val="003E7C8D"/>
    <w:rsid w:val="003F5E44"/>
    <w:rsid w:val="00404D47"/>
    <w:rsid w:val="00414DB7"/>
    <w:rsid w:val="004221D6"/>
    <w:rsid w:val="004221DD"/>
    <w:rsid w:val="004A4B8B"/>
    <w:rsid w:val="004D67DC"/>
    <w:rsid w:val="005016DC"/>
    <w:rsid w:val="00505603"/>
    <w:rsid w:val="00506B79"/>
    <w:rsid w:val="00562720"/>
    <w:rsid w:val="00576391"/>
    <w:rsid w:val="005947FD"/>
    <w:rsid w:val="005C16C4"/>
    <w:rsid w:val="005C71E5"/>
    <w:rsid w:val="00627D81"/>
    <w:rsid w:val="00634CFB"/>
    <w:rsid w:val="00663074"/>
    <w:rsid w:val="006B0511"/>
    <w:rsid w:val="006C019D"/>
    <w:rsid w:val="006C3761"/>
    <w:rsid w:val="00713B67"/>
    <w:rsid w:val="00726E9D"/>
    <w:rsid w:val="00782907"/>
    <w:rsid w:val="007C65DD"/>
    <w:rsid w:val="00844E2A"/>
    <w:rsid w:val="0087190E"/>
    <w:rsid w:val="008A214C"/>
    <w:rsid w:val="008A60E4"/>
    <w:rsid w:val="008F3D62"/>
    <w:rsid w:val="009055DE"/>
    <w:rsid w:val="00906B26"/>
    <w:rsid w:val="00915F2E"/>
    <w:rsid w:val="00950AEA"/>
    <w:rsid w:val="00961A61"/>
    <w:rsid w:val="0096790B"/>
    <w:rsid w:val="009A00E0"/>
    <w:rsid w:val="009D2466"/>
    <w:rsid w:val="009D678D"/>
    <w:rsid w:val="00A13A25"/>
    <w:rsid w:val="00A14241"/>
    <w:rsid w:val="00A15F47"/>
    <w:rsid w:val="00A540D0"/>
    <w:rsid w:val="00A6105B"/>
    <w:rsid w:val="00AC3176"/>
    <w:rsid w:val="00AD5763"/>
    <w:rsid w:val="00AE4B22"/>
    <w:rsid w:val="00B15115"/>
    <w:rsid w:val="00B16727"/>
    <w:rsid w:val="00B24542"/>
    <w:rsid w:val="00B279C3"/>
    <w:rsid w:val="00B64F43"/>
    <w:rsid w:val="00BA7CC5"/>
    <w:rsid w:val="00BD01BD"/>
    <w:rsid w:val="00BD649E"/>
    <w:rsid w:val="00BE0245"/>
    <w:rsid w:val="00BE21D1"/>
    <w:rsid w:val="00C23792"/>
    <w:rsid w:val="00C57FD7"/>
    <w:rsid w:val="00CB16CD"/>
    <w:rsid w:val="00CC0B2F"/>
    <w:rsid w:val="00CC2509"/>
    <w:rsid w:val="00CD6D8B"/>
    <w:rsid w:val="00D074F8"/>
    <w:rsid w:val="00D1413A"/>
    <w:rsid w:val="00D26B66"/>
    <w:rsid w:val="00D424F2"/>
    <w:rsid w:val="00D547EB"/>
    <w:rsid w:val="00D6725C"/>
    <w:rsid w:val="00E37E62"/>
    <w:rsid w:val="00E5054C"/>
    <w:rsid w:val="00E641D1"/>
    <w:rsid w:val="00E70F19"/>
    <w:rsid w:val="00E93B45"/>
    <w:rsid w:val="00E9424D"/>
    <w:rsid w:val="00EC30F0"/>
    <w:rsid w:val="00ED0F30"/>
    <w:rsid w:val="00F0421C"/>
    <w:rsid w:val="00F669E9"/>
    <w:rsid w:val="00F928CC"/>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3F7D"/>
  <w15:chartTrackingRefBased/>
  <w15:docId w15:val="{152234E7-EECB-4E85-994C-96472B4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D02"/>
    <w:pPr>
      <w:autoSpaceDE w:val="0"/>
      <w:autoSpaceDN w:val="0"/>
      <w:adjustRightInd w:val="0"/>
      <w:spacing w:after="0" w:line="240" w:lineRule="auto"/>
    </w:pPr>
    <w:rPr>
      <w:rFonts w:ascii="Lato Light" w:hAnsi="Lato Light" w:cs="Lato Light"/>
      <w:color w:val="000000"/>
      <w:sz w:val="24"/>
      <w:szCs w:val="24"/>
    </w:rPr>
  </w:style>
  <w:style w:type="character" w:styleId="Hyperlink">
    <w:name w:val="Hyperlink"/>
    <w:basedOn w:val="DefaultParagraphFont"/>
    <w:uiPriority w:val="99"/>
    <w:unhideWhenUsed/>
    <w:rsid w:val="0096790B"/>
    <w:rPr>
      <w:color w:val="0000FF"/>
      <w:u w:val="single"/>
    </w:rPr>
  </w:style>
  <w:style w:type="paragraph" w:styleId="ListParagraph">
    <w:name w:val="List Paragraph"/>
    <w:basedOn w:val="Normal"/>
    <w:uiPriority w:val="34"/>
    <w:qFormat/>
    <w:rsid w:val="002F081B"/>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D4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F2"/>
    <w:rPr>
      <w:rFonts w:ascii="Segoe UI" w:hAnsi="Segoe UI" w:cs="Segoe UI"/>
      <w:sz w:val="18"/>
      <w:szCs w:val="18"/>
    </w:rPr>
  </w:style>
  <w:style w:type="character" w:customStyle="1" w:styleId="UnresolvedMention">
    <w:name w:val="Unresolved Mention"/>
    <w:basedOn w:val="DefaultParagraphFont"/>
    <w:uiPriority w:val="99"/>
    <w:semiHidden/>
    <w:unhideWhenUsed/>
    <w:rsid w:val="00A6105B"/>
    <w:rPr>
      <w:color w:val="605E5C"/>
      <w:shd w:val="clear" w:color="auto" w:fill="E1DFDD"/>
    </w:rPr>
  </w:style>
  <w:style w:type="character" w:styleId="FollowedHyperlink">
    <w:name w:val="FollowedHyperlink"/>
    <w:basedOn w:val="DefaultParagraphFont"/>
    <w:uiPriority w:val="99"/>
    <w:semiHidden/>
    <w:unhideWhenUsed/>
    <w:rsid w:val="00A6105B"/>
    <w:rPr>
      <w:color w:val="954F72" w:themeColor="followedHyperlink"/>
      <w:u w:val="single"/>
    </w:rPr>
  </w:style>
  <w:style w:type="character" w:styleId="CommentReference">
    <w:name w:val="annotation reference"/>
    <w:basedOn w:val="DefaultParagraphFont"/>
    <w:uiPriority w:val="99"/>
    <w:semiHidden/>
    <w:unhideWhenUsed/>
    <w:rsid w:val="00B279C3"/>
    <w:rPr>
      <w:sz w:val="16"/>
      <w:szCs w:val="16"/>
    </w:rPr>
  </w:style>
  <w:style w:type="paragraph" w:styleId="CommentText">
    <w:name w:val="annotation text"/>
    <w:basedOn w:val="Normal"/>
    <w:link w:val="CommentTextChar"/>
    <w:uiPriority w:val="99"/>
    <w:semiHidden/>
    <w:unhideWhenUsed/>
    <w:rsid w:val="00B279C3"/>
    <w:pPr>
      <w:spacing w:line="240" w:lineRule="auto"/>
    </w:pPr>
    <w:rPr>
      <w:sz w:val="20"/>
      <w:szCs w:val="20"/>
    </w:rPr>
  </w:style>
  <w:style w:type="character" w:customStyle="1" w:styleId="CommentTextChar">
    <w:name w:val="Comment Text Char"/>
    <w:basedOn w:val="DefaultParagraphFont"/>
    <w:link w:val="CommentText"/>
    <w:uiPriority w:val="99"/>
    <w:semiHidden/>
    <w:rsid w:val="00B279C3"/>
    <w:rPr>
      <w:sz w:val="20"/>
      <w:szCs w:val="20"/>
    </w:rPr>
  </w:style>
  <w:style w:type="paragraph" w:styleId="CommentSubject">
    <w:name w:val="annotation subject"/>
    <w:basedOn w:val="CommentText"/>
    <w:next w:val="CommentText"/>
    <w:link w:val="CommentSubjectChar"/>
    <w:uiPriority w:val="99"/>
    <w:semiHidden/>
    <w:unhideWhenUsed/>
    <w:rsid w:val="00B279C3"/>
    <w:rPr>
      <w:b/>
      <w:bCs/>
    </w:rPr>
  </w:style>
  <w:style w:type="character" w:customStyle="1" w:styleId="CommentSubjectChar">
    <w:name w:val="Comment Subject Char"/>
    <w:basedOn w:val="CommentTextChar"/>
    <w:link w:val="CommentSubject"/>
    <w:uiPriority w:val="99"/>
    <w:semiHidden/>
    <w:rsid w:val="00B279C3"/>
    <w:rPr>
      <w:b/>
      <w:bCs/>
      <w:sz w:val="20"/>
      <w:szCs w:val="20"/>
    </w:rPr>
  </w:style>
  <w:style w:type="paragraph" w:styleId="Header">
    <w:name w:val="header"/>
    <w:basedOn w:val="Normal"/>
    <w:link w:val="HeaderChar"/>
    <w:uiPriority w:val="99"/>
    <w:unhideWhenUsed/>
    <w:rsid w:val="0062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81"/>
  </w:style>
  <w:style w:type="paragraph" w:styleId="Footer">
    <w:name w:val="footer"/>
    <w:basedOn w:val="Normal"/>
    <w:link w:val="FooterChar"/>
    <w:uiPriority w:val="99"/>
    <w:unhideWhenUsed/>
    <w:rsid w:val="00627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81"/>
  </w:style>
  <w:style w:type="character" w:customStyle="1" w:styleId="Heading2Char">
    <w:name w:val="Heading 2 Char"/>
    <w:basedOn w:val="DefaultParagraphFont"/>
    <w:link w:val="Heading2"/>
    <w:uiPriority w:val="9"/>
    <w:rsid w:val="004221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21D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21DD"/>
    <w:pPr>
      <w:outlineLvl w:val="9"/>
    </w:pPr>
    <w:rPr>
      <w:lang w:val="en-US"/>
    </w:rPr>
  </w:style>
  <w:style w:type="paragraph" w:styleId="TOC1">
    <w:name w:val="toc 1"/>
    <w:basedOn w:val="Normal"/>
    <w:next w:val="Normal"/>
    <w:autoRedefine/>
    <w:uiPriority w:val="39"/>
    <w:unhideWhenUsed/>
    <w:rsid w:val="004221DD"/>
    <w:pPr>
      <w:spacing w:after="100"/>
    </w:pPr>
  </w:style>
  <w:style w:type="paragraph" w:styleId="TOC3">
    <w:name w:val="toc 3"/>
    <w:basedOn w:val="Normal"/>
    <w:next w:val="Normal"/>
    <w:autoRedefine/>
    <w:uiPriority w:val="39"/>
    <w:unhideWhenUsed/>
    <w:rsid w:val="004221DD"/>
    <w:pPr>
      <w:spacing w:after="100"/>
      <w:ind w:left="440"/>
    </w:pPr>
  </w:style>
  <w:style w:type="paragraph" w:styleId="TOC2">
    <w:name w:val="toc 2"/>
    <w:basedOn w:val="Normal"/>
    <w:next w:val="Normal"/>
    <w:autoRedefine/>
    <w:uiPriority w:val="39"/>
    <w:unhideWhenUsed/>
    <w:rsid w:val="004221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9308">
      <w:bodyDiv w:val="1"/>
      <w:marLeft w:val="0"/>
      <w:marRight w:val="0"/>
      <w:marTop w:val="0"/>
      <w:marBottom w:val="0"/>
      <w:divBdr>
        <w:top w:val="none" w:sz="0" w:space="0" w:color="auto"/>
        <w:left w:val="none" w:sz="0" w:space="0" w:color="auto"/>
        <w:bottom w:val="none" w:sz="0" w:space="0" w:color="auto"/>
        <w:right w:val="none" w:sz="0" w:space="0" w:color="auto"/>
      </w:divBdr>
      <w:divsChild>
        <w:div w:id="761267678">
          <w:marLeft w:val="0"/>
          <w:marRight w:val="0"/>
          <w:marTop w:val="0"/>
          <w:marBottom w:val="0"/>
          <w:divBdr>
            <w:top w:val="none" w:sz="0" w:space="0" w:color="auto"/>
            <w:left w:val="none" w:sz="0" w:space="0" w:color="auto"/>
            <w:bottom w:val="none" w:sz="0" w:space="0" w:color="auto"/>
            <w:right w:val="none" w:sz="0" w:space="0" w:color="auto"/>
          </w:divBdr>
          <w:divsChild>
            <w:div w:id="83116451">
              <w:marLeft w:val="0"/>
              <w:marRight w:val="0"/>
              <w:marTop w:val="0"/>
              <w:marBottom w:val="0"/>
              <w:divBdr>
                <w:top w:val="none" w:sz="0" w:space="0" w:color="auto"/>
                <w:left w:val="none" w:sz="0" w:space="0" w:color="auto"/>
                <w:bottom w:val="none" w:sz="0" w:space="0" w:color="auto"/>
                <w:right w:val="none" w:sz="0" w:space="0" w:color="auto"/>
              </w:divBdr>
              <w:divsChild>
                <w:div w:id="456337664">
                  <w:marLeft w:val="0"/>
                  <w:marRight w:val="0"/>
                  <w:marTop w:val="0"/>
                  <w:marBottom w:val="0"/>
                  <w:divBdr>
                    <w:top w:val="none" w:sz="0" w:space="0" w:color="auto"/>
                    <w:left w:val="none" w:sz="0" w:space="0" w:color="auto"/>
                    <w:bottom w:val="none" w:sz="0" w:space="0" w:color="auto"/>
                    <w:right w:val="none" w:sz="0" w:space="0" w:color="auto"/>
                  </w:divBdr>
                  <w:divsChild>
                    <w:div w:id="646713846">
                      <w:marLeft w:val="0"/>
                      <w:marRight w:val="0"/>
                      <w:marTop w:val="0"/>
                      <w:marBottom w:val="0"/>
                      <w:divBdr>
                        <w:top w:val="none" w:sz="0" w:space="0" w:color="auto"/>
                        <w:left w:val="none" w:sz="0" w:space="0" w:color="auto"/>
                        <w:bottom w:val="none" w:sz="0" w:space="0" w:color="auto"/>
                        <w:right w:val="none" w:sz="0" w:space="0" w:color="auto"/>
                      </w:divBdr>
                      <w:divsChild>
                        <w:div w:id="188222185">
                          <w:marLeft w:val="0"/>
                          <w:marRight w:val="0"/>
                          <w:marTop w:val="0"/>
                          <w:marBottom w:val="0"/>
                          <w:divBdr>
                            <w:top w:val="none" w:sz="0" w:space="0" w:color="auto"/>
                            <w:left w:val="none" w:sz="0" w:space="0" w:color="auto"/>
                            <w:bottom w:val="none" w:sz="0" w:space="0" w:color="auto"/>
                            <w:right w:val="none" w:sz="0" w:space="0" w:color="auto"/>
                          </w:divBdr>
                          <w:divsChild>
                            <w:div w:id="2147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4410">
      <w:bodyDiv w:val="1"/>
      <w:marLeft w:val="0"/>
      <w:marRight w:val="0"/>
      <w:marTop w:val="0"/>
      <w:marBottom w:val="0"/>
      <w:divBdr>
        <w:top w:val="none" w:sz="0" w:space="0" w:color="auto"/>
        <w:left w:val="none" w:sz="0" w:space="0" w:color="auto"/>
        <w:bottom w:val="none" w:sz="0" w:space="0" w:color="auto"/>
        <w:right w:val="none" w:sz="0" w:space="0" w:color="auto"/>
      </w:divBdr>
      <w:divsChild>
        <w:div w:id="1007052301">
          <w:marLeft w:val="0"/>
          <w:marRight w:val="0"/>
          <w:marTop w:val="0"/>
          <w:marBottom w:val="0"/>
          <w:divBdr>
            <w:top w:val="none" w:sz="0" w:space="0" w:color="auto"/>
            <w:left w:val="none" w:sz="0" w:space="0" w:color="auto"/>
            <w:bottom w:val="none" w:sz="0" w:space="0" w:color="auto"/>
            <w:right w:val="none" w:sz="0" w:space="0" w:color="auto"/>
          </w:divBdr>
          <w:divsChild>
            <w:div w:id="1808861189">
              <w:marLeft w:val="0"/>
              <w:marRight w:val="0"/>
              <w:marTop w:val="0"/>
              <w:marBottom w:val="0"/>
              <w:divBdr>
                <w:top w:val="none" w:sz="0" w:space="0" w:color="auto"/>
                <w:left w:val="none" w:sz="0" w:space="0" w:color="auto"/>
                <w:bottom w:val="none" w:sz="0" w:space="0" w:color="auto"/>
                <w:right w:val="none" w:sz="0" w:space="0" w:color="auto"/>
              </w:divBdr>
              <w:divsChild>
                <w:div w:id="805389206">
                  <w:marLeft w:val="0"/>
                  <w:marRight w:val="0"/>
                  <w:marTop w:val="0"/>
                  <w:marBottom w:val="0"/>
                  <w:divBdr>
                    <w:top w:val="none" w:sz="0" w:space="0" w:color="auto"/>
                    <w:left w:val="none" w:sz="0" w:space="0" w:color="auto"/>
                    <w:bottom w:val="none" w:sz="0" w:space="0" w:color="auto"/>
                    <w:right w:val="none" w:sz="0" w:space="0" w:color="auto"/>
                  </w:divBdr>
                  <w:divsChild>
                    <w:div w:id="84423398">
                      <w:marLeft w:val="0"/>
                      <w:marRight w:val="0"/>
                      <w:marTop w:val="0"/>
                      <w:marBottom w:val="0"/>
                      <w:divBdr>
                        <w:top w:val="none" w:sz="0" w:space="0" w:color="auto"/>
                        <w:left w:val="none" w:sz="0" w:space="0" w:color="auto"/>
                        <w:bottom w:val="none" w:sz="0" w:space="0" w:color="auto"/>
                        <w:right w:val="none" w:sz="0" w:space="0" w:color="auto"/>
                      </w:divBdr>
                      <w:divsChild>
                        <w:div w:id="380403224">
                          <w:marLeft w:val="0"/>
                          <w:marRight w:val="0"/>
                          <w:marTop w:val="0"/>
                          <w:marBottom w:val="0"/>
                          <w:divBdr>
                            <w:top w:val="none" w:sz="0" w:space="0" w:color="auto"/>
                            <w:left w:val="none" w:sz="0" w:space="0" w:color="auto"/>
                            <w:bottom w:val="none" w:sz="0" w:space="0" w:color="auto"/>
                            <w:right w:val="none" w:sz="0" w:space="0" w:color="auto"/>
                          </w:divBdr>
                          <w:divsChild>
                            <w:div w:id="249431127">
                              <w:marLeft w:val="0"/>
                              <w:marRight w:val="0"/>
                              <w:marTop w:val="0"/>
                              <w:marBottom w:val="0"/>
                              <w:divBdr>
                                <w:top w:val="none" w:sz="0" w:space="0" w:color="auto"/>
                                <w:left w:val="none" w:sz="0" w:space="0" w:color="auto"/>
                                <w:bottom w:val="none" w:sz="0" w:space="0" w:color="auto"/>
                                <w:right w:val="none" w:sz="0" w:space="0" w:color="auto"/>
                              </w:divBdr>
                              <w:divsChild>
                                <w:div w:id="1121077126">
                                  <w:marLeft w:val="0"/>
                                  <w:marRight w:val="0"/>
                                  <w:marTop w:val="0"/>
                                  <w:marBottom w:val="0"/>
                                  <w:divBdr>
                                    <w:top w:val="none" w:sz="0" w:space="0" w:color="auto"/>
                                    <w:left w:val="none" w:sz="0" w:space="0" w:color="auto"/>
                                    <w:bottom w:val="none" w:sz="0" w:space="0" w:color="auto"/>
                                    <w:right w:val="none" w:sz="0" w:space="0" w:color="auto"/>
                                  </w:divBdr>
                                  <w:divsChild>
                                    <w:div w:id="1778988017">
                                      <w:marLeft w:val="0"/>
                                      <w:marRight w:val="0"/>
                                      <w:marTop w:val="0"/>
                                      <w:marBottom w:val="0"/>
                                      <w:divBdr>
                                        <w:top w:val="none" w:sz="0" w:space="0" w:color="auto"/>
                                        <w:left w:val="none" w:sz="0" w:space="0" w:color="auto"/>
                                        <w:bottom w:val="none" w:sz="0" w:space="0" w:color="auto"/>
                                        <w:right w:val="none" w:sz="0" w:space="0" w:color="auto"/>
                                      </w:divBdr>
                                      <w:divsChild>
                                        <w:div w:id="1592929860">
                                          <w:marLeft w:val="0"/>
                                          <w:marRight w:val="0"/>
                                          <w:marTop w:val="0"/>
                                          <w:marBottom w:val="0"/>
                                          <w:divBdr>
                                            <w:top w:val="none" w:sz="0" w:space="0" w:color="auto"/>
                                            <w:left w:val="none" w:sz="0" w:space="0" w:color="auto"/>
                                            <w:bottom w:val="none" w:sz="0" w:space="0" w:color="auto"/>
                                            <w:right w:val="none" w:sz="0" w:space="0" w:color="auto"/>
                                          </w:divBdr>
                                          <w:divsChild>
                                            <w:div w:id="1071536373">
                                              <w:marLeft w:val="0"/>
                                              <w:marRight w:val="0"/>
                                              <w:marTop w:val="0"/>
                                              <w:marBottom w:val="0"/>
                                              <w:divBdr>
                                                <w:top w:val="none" w:sz="0" w:space="0" w:color="auto"/>
                                                <w:left w:val="none" w:sz="0" w:space="0" w:color="auto"/>
                                                <w:bottom w:val="none" w:sz="0" w:space="0" w:color="auto"/>
                                                <w:right w:val="none" w:sz="0" w:space="0" w:color="auto"/>
                                              </w:divBdr>
                                              <w:divsChild>
                                                <w:div w:id="2053454807">
                                                  <w:marLeft w:val="0"/>
                                                  <w:marRight w:val="0"/>
                                                  <w:marTop w:val="0"/>
                                                  <w:marBottom w:val="0"/>
                                                  <w:divBdr>
                                                    <w:top w:val="none" w:sz="0" w:space="0" w:color="auto"/>
                                                    <w:left w:val="none" w:sz="0" w:space="0" w:color="auto"/>
                                                    <w:bottom w:val="none" w:sz="0" w:space="0" w:color="auto"/>
                                                    <w:right w:val="none" w:sz="0" w:space="0" w:color="auto"/>
                                                  </w:divBdr>
                                                  <w:divsChild>
                                                    <w:div w:id="1547907332">
                                                      <w:marLeft w:val="0"/>
                                                      <w:marRight w:val="0"/>
                                                      <w:marTop w:val="0"/>
                                                      <w:marBottom w:val="0"/>
                                                      <w:divBdr>
                                                        <w:top w:val="none" w:sz="0" w:space="0" w:color="auto"/>
                                                        <w:left w:val="none" w:sz="0" w:space="0" w:color="auto"/>
                                                        <w:bottom w:val="none" w:sz="0" w:space="0" w:color="auto"/>
                                                        <w:right w:val="none" w:sz="0" w:space="0" w:color="auto"/>
                                                      </w:divBdr>
                                                      <w:divsChild>
                                                        <w:div w:id="1230119100">
                                                          <w:marLeft w:val="0"/>
                                                          <w:marRight w:val="0"/>
                                                          <w:marTop w:val="0"/>
                                                          <w:marBottom w:val="0"/>
                                                          <w:divBdr>
                                                            <w:top w:val="none" w:sz="0" w:space="0" w:color="auto"/>
                                                            <w:left w:val="none" w:sz="0" w:space="0" w:color="auto"/>
                                                            <w:bottom w:val="none" w:sz="0" w:space="0" w:color="auto"/>
                                                            <w:right w:val="none" w:sz="0" w:space="0" w:color="auto"/>
                                                          </w:divBdr>
                                                          <w:divsChild>
                                                            <w:div w:id="970327286">
                                                              <w:marLeft w:val="0"/>
                                                              <w:marRight w:val="0"/>
                                                              <w:marTop w:val="0"/>
                                                              <w:marBottom w:val="0"/>
                                                              <w:divBdr>
                                                                <w:top w:val="none" w:sz="0" w:space="0" w:color="auto"/>
                                                                <w:left w:val="none" w:sz="0" w:space="0" w:color="auto"/>
                                                                <w:bottom w:val="none" w:sz="0" w:space="0" w:color="auto"/>
                                                                <w:right w:val="none" w:sz="0" w:space="0" w:color="auto"/>
                                                              </w:divBdr>
                                                              <w:divsChild>
                                                                <w:div w:id="829370059">
                                                                  <w:marLeft w:val="0"/>
                                                                  <w:marRight w:val="0"/>
                                                                  <w:marTop w:val="0"/>
                                                                  <w:marBottom w:val="0"/>
                                                                  <w:divBdr>
                                                                    <w:top w:val="none" w:sz="0" w:space="0" w:color="auto"/>
                                                                    <w:left w:val="none" w:sz="0" w:space="0" w:color="auto"/>
                                                                    <w:bottom w:val="none" w:sz="0" w:space="0" w:color="auto"/>
                                                                    <w:right w:val="none" w:sz="0" w:space="0" w:color="auto"/>
                                                                  </w:divBdr>
                                                                  <w:divsChild>
                                                                    <w:div w:id="19392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9935919">
      <w:bodyDiv w:val="1"/>
      <w:marLeft w:val="0"/>
      <w:marRight w:val="0"/>
      <w:marTop w:val="0"/>
      <w:marBottom w:val="0"/>
      <w:divBdr>
        <w:top w:val="none" w:sz="0" w:space="0" w:color="auto"/>
        <w:left w:val="none" w:sz="0" w:space="0" w:color="auto"/>
        <w:bottom w:val="none" w:sz="0" w:space="0" w:color="auto"/>
        <w:right w:val="none" w:sz="0" w:space="0" w:color="auto"/>
      </w:divBdr>
    </w:div>
    <w:div w:id="760443961">
      <w:bodyDiv w:val="1"/>
      <w:marLeft w:val="0"/>
      <w:marRight w:val="0"/>
      <w:marTop w:val="0"/>
      <w:marBottom w:val="0"/>
      <w:divBdr>
        <w:top w:val="none" w:sz="0" w:space="0" w:color="auto"/>
        <w:left w:val="none" w:sz="0" w:space="0" w:color="auto"/>
        <w:bottom w:val="none" w:sz="0" w:space="0" w:color="auto"/>
        <w:right w:val="none" w:sz="0" w:space="0" w:color="auto"/>
      </w:divBdr>
      <w:divsChild>
        <w:div w:id="1794209511">
          <w:marLeft w:val="0"/>
          <w:marRight w:val="0"/>
          <w:marTop w:val="0"/>
          <w:marBottom w:val="0"/>
          <w:divBdr>
            <w:top w:val="none" w:sz="0" w:space="0" w:color="auto"/>
            <w:left w:val="none" w:sz="0" w:space="0" w:color="auto"/>
            <w:bottom w:val="none" w:sz="0" w:space="0" w:color="auto"/>
            <w:right w:val="none" w:sz="0" w:space="0" w:color="auto"/>
          </w:divBdr>
          <w:divsChild>
            <w:div w:id="1132136134">
              <w:marLeft w:val="0"/>
              <w:marRight w:val="0"/>
              <w:marTop w:val="0"/>
              <w:marBottom w:val="0"/>
              <w:divBdr>
                <w:top w:val="none" w:sz="0" w:space="0" w:color="auto"/>
                <w:left w:val="none" w:sz="0" w:space="0" w:color="auto"/>
                <w:bottom w:val="none" w:sz="0" w:space="0" w:color="auto"/>
                <w:right w:val="none" w:sz="0" w:space="0" w:color="auto"/>
              </w:divBdr>
              <w:divsChild>
                <w:div w:id="1030573050">
                  <w:marLeft w:val="0"/>
                  <w:marRight w:val="0"/>
                  <w:marTop w:val="0"/>
                  <w:marBottom w:val="0"/>
                  <w:divBdr>
                    <w:top w:val="none" w:sz="0" w:space="0" w:color="auto"/>
                    <w:left w:val="none" w:sz="0" w:space="0" w:color="auto"/>
                    <w:bottom w:val="none" w:sz="0" w:space="0" w:color="auto"/>
                    <w:right w:val="none" w:sz="0" w:space="0" w:color="auto"/>
                  </w:divBdr>
                  <w:divsChild>
                    <w:div w:id="467825787">
                      <w:marLeft w:val="0"/>
                      <w:marRight w:val="0"/>
                      <w:marTop w:val="0"/>
                      <w:marBottom w:val="0"/>
                      <w:divBdr>
                        <w:top w:val="none" w:sz="0" w:space="0" w:color="auto"/>
                        <w:left w:val="none" w:sz="0" w:space="0" w:color="auto"/>
                        <w:bottom w:val="none" w:sz="0" w:space="0" w:color="auto"/>
                        <w:right w:val="none" w:sz="0" w:space="0" w:color="auto"/>
                      </w:divBdr>
                      <w:divsChild>
                        <w:div w:id="1221743953">
                          <w:marLeft w:val="0"/>
                          <w:marRight w:val="0"/>
                          <w:marTop w:val="0"/>
                          <w:marBottom w:val="0"/>
                          <w:divBdr>
                            <w:top w:val="none" w:sz="0" w:space="0" w:color="auto"/>
                            <w:left w:val="none" w:sz="0" w:space="0" w:color="auto"/>
                            <w:bottom w:val="none" w:sz="0" w:space="0" w:color="auto"/>
                            <w:right w:val="none" w:sz="0" w:space="0" w:color="auto"/>
                          </w:divBdr>
                          <w:divsChild>
                            <w:div w:id="599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83661">
      <w:bodyDiv w:val="1"/>
      <w:marLeft w:val="0"/>
      <w:marRight w:val="0"/>
      <w:marTop w:val="0"/>
      <w:marBottom w:val="0"/>
      <w:divBdr>
        <w:top w:val="none" w:sz="0" w:space="0" w:color="auto"/>
        <w:left w:val="none" w:sz="0" w:space="0" w:color="auto"/>
        <w:bottom w:val="none" w:sz="0" w:space="0" w:color="auto"/>
        <w:right w:val="none" w:sz="0" w:space="0" w:color="auto"/>
      </w:divBdr>
    </w:div>
    <w:div w:id="1246302285">
      <w:bodyDiv w:val="1"/>
      <w:marLeft w:val="0"/>
      <w:marRight w:val="0"/>
      <w:marTop w:val="0"/>
      <w:marBottom w:val="0"/>
      <w:divBdr>
        <w:top w:val="none" w:sz="0" w:space="0" w:color="auto"/>
        <w:left w:val="none" w:sz="0" w:space="0" w:color="auto"/>
        <w:bottom w:val="none" w:sz="0" w:space="0" w:color="auto"/>
        <w:right w:val="none" w:sz="0" w:space="0" w:color="auto"/>
      </w:divBdr>
      <w:divsChild>
        <w:div w:id="1842236914">
          <w:marLeft w:val="0"/>
          <w:marRight w:val="0"/>
          <w:marTop w:val="0"/>
          <w:marBottom w:val="0"/>
          <w:divBdr>
            <w:top w:val="none" w:sz="0" w:space="0" w:color="auto"/>
            <w:left w:val="none" w:sz="0" w:space="0" w:color="auto"/>
            <w:bottom w:val="none" w:sz="0" w:space="0" w:color="auto"/>
            <w:right w:val="none" w:sz="0" w:space="0" w:color="auto"/>
          </w:divBdr>
          <w:divsChild>
            <w:div w:id="1325819610">
              <w:marLeft w:val="0"/>
              <w:marRight w:val="0"/>
              <w:marTop w:val="0"/>
              <w:marBottom w:val="0"/>
              <w:divBdr>
                <w:top w:val="none" w:sz="0" w:space="0" w:color="auto"/>
                <w:left w:val="none" w:sz="0" w:space="0" w:color="auto"/>
                <w:bottom w:val="none" w:sz="0" w:space="0" w:color="auto"/>
                <w:right w:val="none" w:sz="0" w:space="0" w:color="auto"/>
              </w:divBdr>
              <w:divsChild>
                <w:div w:id="1591354075">
                  <w:marLeft w:val="0"/>
                  <w:marRight w:val="0"/>
                  <w:marTop w:val="0"/>
                  <w:marBottom w:val="0"/>
                  <w:divBdr>
                    <w:top w:val="none" w:sz="0" w:space="0" w:color="auto"/>
                    <w:left w:val="none" w:sz="0" w:space="0" w:color="auto"/>
                    <w:bottom w:val="none" w:sz="0" w:space="0" w:color="auto"/>
                    <w:right w:val="none" w:sz="0" w:space="0" w:color="auto"/>
                  </w:divBdr>
                  <w:divsChild>
                    <w:div w:id="66074080">
                      <w:marLeft w:val="0"/>
                      <w:marRight w:val="0"/>
                      <w:marTop w:val="0"/>
                      <w:marBottom w:val="0"/>
                      <w:divBdr>
                        <w:top w:val="none" w:sz="0" w:space="0" w:color="auto"/>
                        <w:left w:val="none" w:sz="0" w:space="0" w:color="auto"/>
                        <w:bottom w:val="none" w:sz="0" w:space="0" w:color="auto"/>
                        <w:right w:val="none" w:sz="0" w:space="0" w:color="auto"/>
                      </w:divBdr>
                      <w:divsChild>
                        <w:div w:id="1291128082">
                          <w:marLeft w:val="0"/>
                          <w:marRight w:val="0"/>
                          <w:marTop w:val="0"/>
                          <w:marBottom w:val="0"/>
                          <w:divBdr>
                            <w:top w:val="none" w:sz="0" w:space="0" w:color="auto"/>
                            <w:left w:val="none" w:sz="0" w:space="0" w:color="auto"/>
                            <w:bottom w:val="none" w:sz="0" w:space="0" w:color="auto"/>
                            <w:right w:val="none" w:sz="0" w:space="0" w:color="auto"/>
                          </w:divBdr>
                          <w:divsChild>
                            <w:div w:id="694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15915">
      <w:bodyDiv w:val="1"/>
      <w:marLeft w:val="0"/>
      <w:marRight w:val="0"/>
      <w:marTop w:val="0"/>
      <w:marBottom w:val="0"/>
      <w:divBdr>
        <w:top w:val="none" w:sz="0" w:space="0" w:color="auto"/>
        <w:left w:val="none" w:sz="0" w:space="0" w:color="auto"/>
        <w:bottom w:val="none" w:sz="0" w:space="0" w:color="auto"/>
        <w:right w:val="none" w:sz="0" w:space="0" w:color="auto"/>
      </w:divBdr>
      <w:divsChild>
        <w:div w:id="488715073">
          <w:marLeft w:val="0"/>
          <w:marRight w:val="0"/>
          <w:marTop w:val="0"/>
          <w:marBottom w:val="0"/>
          <w:divBdr>
            <w:top w:val="none" w:sz="0" w:space="0" w:color="auto"/>
            <w:left w:val="none" w:sz="0" w:space="0" w:color="auto"/>
            <w:bottom w:val="none" w:sz="0" w:space="0" w:color="auto"/>
            <w:right w:val="none" w:sz="0" w:space="0" w:color="auto"/>
          </w:divBdr>
          <w:divsChild>
            <w:div w:id="2828545">
              <w:marLeft w:val="0"/>
              <w:marRight w:val="0"/>
              <w:marTop w:val="0"/>
              <w:marBottom w:val="0"/>
              <w:divBdr>
                <w:top w:val="none" w:sz="0" w:space="0" w:color="auto"/>
                <w:left w:val="none" w:sz="0" w:space="0" w:color="auto"/>
                <w:bottom w:val="none" w:sz="0" w:space="0" w:color="auto"/>
                <w:right w:val="none" w:sz="0" w:space="0" w:color="auto"/>
              </w:divBdr>
              <w:divsChild>
                <w:div w:id="1283611724">
                  <w:marLeft w:val="0"/>
                  <w:marRight w:val="0"/>
                  <w:marTop w:val="0"/>
                  <w:marBottom w:val="0"/>
                  <w:divBdr>
                    <w:top w:val="none" w:sz="0" w:space="0" w:color="auto"/>
                    <w:left w:val="none" w:sz="0" w:space="0" w:color="auto"/>
                    <w:bottom w:val="none" w:sz="0" w:space="0" w:color="auto"/>
                    <w:right w:val="none" w:sz="0" w:space="0" w:color="auto"/>
                  </w:divBdr>
                  <w:divsChild>
                    <w:div w:id="1284925366">
                      <w:marLeft w:val="0"/>
                      <w:marRight w:val="0"/>
                      <w:marTop w:val="0"/>
                      <w:marBottom w:val="0"/>
                      <w:divBdr>
                        <w:top w:val="none" w:sz="0" w:space="0" w:color="auto"/>
                        <w:left w:val="none" w:sz="0" w:space="0" w:color="auto"/>
                        <w:bottom w:val="none" w:sz="0" w:space="0" w:color="auto"/>
                        <w:right w:val="none" w:sz="0" w:space="0" w:color="auto"/>
                      </w:divBdr>
                      <w:divsChild>
                        <w:div w:id="1993825322">
                          <w:marLeft w:val="0"/>
                          <w:marRight w:val="0"/>
                          <w:marTop w:val="0"/>
                          <w:marBottom w:val="0"/>
                          <w:divBdr>
                            <w:top w:val="none" w:sz="0" w:space="0" w:color="auto"/>
                            <w:left w:val="none" w:sz="0" w:space="0" w:color="auto"/>
                            <w:bottom w:val="none" w:sz="0" w:space="0" w:color="auto"/>
                            <w:right w:val="none" w:sz="0" w:space="0" w:color="auto"/>
                          </w:divBdr>
                          <w:divsChild>
                            <w:div w:id="484471168">
                              <w:marLeft w:val="0"/>
                              <w:marRight w:val="0"/>
                              <w:marTop w:val="0"/>
                              <w:marBottom w:val="0"/>
                              <w:divBdr>
                                <w:top w:val="none" w:sz="0" w:space="0" w:color="auto"/>
                                <w:left w:val="none" w:sz="0" w:space="0" w:color="auto"/>
                                <w:bottom w:val="none" w:sz="0" w:space="0" w:color="auto"/>
                                <w:right w:val="none" w:sz="0" w:space="0" w:color="auto"/>
                              </w:divBdr>
                              <w:divsChild>
                                <w:div w:id="19204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85241">
      <w:bodyDiv w:val="1"/>
      <w:marLeft w:val="0"/>
      <w:marRight w:val="0"/>
      <w:marTop w:val="0"/>
      <w:marBottom w:val="0"/>
      <w:divBdr>
        <w:top w:val="none" w:sz="0" w:space="0" w:color="auto"/>
        <w:left w:val="none" w:sz="0" w:space="0" w:color="auto"/>
        <w:bottom w:val="none" w:sz="0" w:space="0" w:color="auto"/>
        <w:right w:val="none" w:sz="0" w:space="0" w:color="auto"/>
      </w:divBdr>
      <w:divsChild>
        <w:div w:id="821048592">
          <w:marLeft w:val="0"/>
          <w:marRight w:val="0"/>
          <w:marTop w:val="0"/>
          <w:marBottom w:val="0"/>
          <w:divBdr>
            <w:top w:val="none" w:sz="0" w:space="0" w:color="auto"/>
            <w:left w:val="none" w:sz="0" w:space="0" w:color="auto"/>
            <w:bottom w:val="none" w:sz="0" w:space="0" w:color="auto"/>
            <w:right w:val="none" w:sz="0" w:space="0" w:color="auto"/>
          </w:divBdr>
          <w:divsChild>
            <w:div w:id="927731214">
              <w:marLeft w:val="0"/>
              <w:marRight w:val="0"/>
              <w:marTop w:val="0"/>
              <w:marBottom w:val="0"/>
              <w:divBdr>
                <w:top w:val="none" w:sz="0" w:space="0" w:color="auto"/>
                <w:left w:val="none" w:sz="0" w:space="0" w:color="auto"/>
                <w:bottom w:val="none" w:sz="0" w:space="0" w:color="auto"/>
                <w:right w:val="none" w:sz="0" w:space="0" w:color="auto"/>
              </w:divBdr>
              <w:divsChild>
                <w:div w:id="1460610979">
                  <w:marLeft w:val="0"/>
                  <w:marRight w:val="0"/>
                  <w:marTop w:val="0"/>
                  <w:marBottom w:val="0"/>
                  <w:divBdr>
                    <w:top w:val="none" w:sz="0" w:space="0" w:color="auto"/>
                    <w:left w:val="none" w:sz="0" w:space="0" w:color="auto"/>
                    <w:bottom w:val="none" w:sz="0" w:space="0" w:color="auto"/>
                    <w:right w:val="none" w:sz="0" w:space="0" w:color="auto"/>
                  </w:divBdr>
                  <w:divsChild>
                    <w:div w:id="1044645183">
                      <w:marLeft w:val="0"/>
                      <w:marRight w:val="0"/>
                      <w:marTop w:val="0"/>
                      <w:marBottom w:val="0"/>
                      <w:divBdr>
                        <w:top w:val="none" w:sz="0" w:space="0" w:color="auto"/>
                        <w:left w:val="none" w:sz="0" w:space="0" w:color="auto"/>
                        <w:bottom w:val="none" w:sz="0" w:space="0" w:color="auto"/>
                        <w:right w:val="none" w:sz="0" w:space="0" w:color="auto"/>
                      </w:divBdr>
                      <w:divsChild>
                        <w:div w:id="145778393">
                          <w:marLeft w:val="0"/>
                          <w:marRight w:val="0"/>
                          <w:marTop w:val="0"/>
                          <w:marBottom w:val="0"/>
                          <w:divBdr>
                            <w:top w:val="none" w:sz="0" w:space="0" w:color="auto"/>
                            <w:left w:val="none" w:sz="0" w:space="0" w:color="auto"/>
                            <w:bottom w:val="none" w:sz="0" w:space="0" w:color="auto"/>
                            <w:right w:val="none" w:sz="0" w:space="0" w:color="auto"/>
                          </w:divBdr>
                          <w:divsChild>
                            <w:div w:id="295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1733">
      <w:bodyDiv w:val="1"/>
      <w:marLeft w:val="0"/>
      <w:marRight w:val="0"/>
      <w:marTop w:val="0"/>
      <w:marBottom w:val="0"/>
      <w:divBdr>
        <w:top w:val="none" w:sz="0" w:space="0" w:color="auto"/>
        <w:left w:val="none" w:sz="0" w:space="0" w:color="auto"/>
        <w:bottom w:val="none" w:sz="0" w:space="0" w:color="auto"/>
        <w:right w:val="none" w:sz="0" w:space="0" w:color="auto"/>
      </w:divBdr>
    </w:div>
    <w:div w:id="1609387760">
      <w:bodyDiv w:val="1"/>
      <w:marLeft w:val="0"/>
      <w:marRight w:val="0"/>
      <w:marTop w:val="0"/>
      <w:marBottom w:val="0"/>
      <w:divBdr>
        <w:top w:val="none" w:sz="0" w:space="0" w:color="auto"/>
        <w:left w:val="none" w:sz="0" w:space="0" w:color="auto"/>
        <w:bottom w:val="none" w:sz="0" w:space="0" w:color="auto"/>
        <w:right w:val="none" w:sz="0" w:space="0" w:color="auto"/>
      </w:divBdr>
    </w:div>
    <w:div w:id="17300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elp-children-with-send-continue-their-education-during-coronavirus-covid-19" TargetMode="External"/><Relationship Id="rId18" Type="http://schemas.openxmlformats.org/officeDocument/2006/relationships/hyperlink" Target="https://eur02.safelinks.protection.outlook.com/?url=https%3A%2F%2Fwww.suttontrust.com%2Four-research%2Fcovid-19-and-social-mobility-impact-brief%2F&amp;data=02%7C01%7C%7Ceb2f30ef6ecf4e816c5608d7e9d7eab9%7Ca8b4324f155c4215a0f17ed8cc9a992f%7C0%7C0%7C637234986007590395&amp;sdata=hYcJYeAb%2BibcDl%2FnMTnLiMwTV7rsplRpMGunjL5AOI8%3D&amp;reserved=0" TargetMode="External"/><Relationship Id="rId3" Type="http://schemas.openxmlformats.org/officeDocument/2006/relationships/customXml" Target="../customXml/item3.xml"/><Relationship Id="rId21" Type="http://schemas.openxmlformats.org/officeDocument/2006/relationships/hyperlink" Target="https://www.gov.uk/guidance/safeguarding-and-remote-education-during-coronavirus-covid-19" TargetMode="External"/><Relationship Id="rId7" Type="http://schemas.openxmlformats.org/officeDocument/2006/relationships/settings" Target="settings.xml"/><Relationship Id="rId12" Type="http://schemas.openxmlformats.org/officeDocument/2006/relationships/hyperlink" Target="https://www.gov.uk/guidance/help-primary-school-children-continue-their-education-during-coronavirus-covid-19" TargetMode="External"/><Relationship Id="rId17" Type="http://schemas.openxmlformats.org/officeDocument/2006/relationships/hyperlink" Target="https://schools.essex.gov.uk/pupils/pupil-premium/Pages/default.aspx" TargetMode="External"/><Relationship Id="rId2" Type="http://schemas.openxmlformats.org/officeDocument/2006/relationships/customXml" Target="../customXml/item2.xml"/><Relationship Id="rId16" Type="http://schemas.openxmlformats.org/officeDocument/2006/relationships/hyperlink" Target="https://www.easypeasyapp.com/" TargetMode="External"/><Relationship Id="rId20" Type="http://schemas.openxmlformats.org/officeDocument/2006/relationships/hyperlink" Target="https://www.saferrecruitmentconsorti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help-children-aged-2-to-4-to-learn-at-home-during-coronavirus-covid-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online-education-resources/coronavirus-covid-19-list-of-online-education-resources-for-home-edu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rrecruitmentconsorti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online-education-resources/coronavirus-covid-19-list-of-online-education-resources-for-home-edu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7" ma:contentTypeDescription="Create a new document." ma:contentTypeScope="" ma:versionID="c7981c3b70cab4141ac4b0784fedb6ac">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73218639ae880858200914d970520633"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F550-353C-4B3C-83B7-EEDF7102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7CCC7-22EF-45B3-935A-72E35E7DD152}">
  <ds:schemaRefs>
    <ds:schemaRef ds:uri="http://schemas.microsoft.com/sharepoint/v3/contenttype/forms"/>
  </ds:schemaRefs>
</ds:datastoreItem>
</file>

<file path=customXml/itemProps3.xml><?xml version="1.0" encoding="utf-8"?>
<ds:datastoreItem xmlns:ds="http://schemas.openxmlformats.org/officeDocument/2006/customXml" ds:itemID="{5AC77331-FCC9-4735-873A-12B8562D0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A12EF-A5E9-4053-BF16-1C177942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Hutley, Assistant Director for Education (Mid Quadrant)</dc:creator>
  <cp:keywords/>
  <dc:description/>
  <cp:lastModifiedBy>Pam Langmead</cp:lastModifiedBy>
  <cp:revision>3</cp:revision>
  <cp:lastPrinted>2020-04-17T11:28:00Z</cp:lastPrinted>
  <dcterms:created xsi:type="dcterms:W3CDTF">2020-04-30T07:15:00Z</dcterms:created>
  <dcterms:modified xsi:type="dcterms:W3CDTF">2020-04-30T09:02:00Z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0x010100FDC04D8C8797784D939F7DD0EBF84C43</vt:lpwstr>
  </property>
</Properties>
</file>