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88DC9" w14:textId="3E3F6F67" w:rsidR="00800627" w:rsidRDefault="006B45C4">
      <w:pPr>
        <w:rPr>
          <w:sz w:val="24"/>
          <w:szCs w:val="24"/>
        </w:rPr>
      </w:pPr>
      <w:bookmarkStart w:id="0" w:name="_GoBack"/>
      <w:bookmarkEnd w:id="0"/>
      <w:r w:rsidRPr="006B45C4">
        <w:rPr>
          <w:sz w:val="24"/>
          <w:szCs w:val="24"/>
        </w:rPr>
        <w:t>Exclusion data to 23</w:t>
      </w:r>
      <w:r w:rsidRPr="006B45C4">
        <w:rPr>
          <w:sz w:val="24"/>
          <w:szCs w:val="24"/>
          <w:vertAlign w:val="superscript"/>
        </w:rPr>
        <w:t>rd</w:t>
      </w:r>
      <w:r w:rsidRPr="006B45C4">
        <w:rPr>
          <w:sz w:val="24"/>
          <w:szCs w:val="24"/>
        </w:rPr>
        <w:t xml:space="preserve"> February 2023</w:t>
      </w:r>
    </w:p>
    <w:p w14:paraId="06038FC5" w14:textId="12CBE8B3" w:rsidR="001B4B00" w:rsidRPr="001B4B00" w:rsidRDefault="001B4B00" w:rsidP="001B4B00">
      <w:pPr>
        <w:rPr>
          <w:b/>
          <w:bCs/>
          <w:i/>
          <w:iCs/>
        </w:rPr>
      </w:pPr>
      <w:r w:rsidRPr="001B4B00">
        <w:rPr>
          <w:b/>
          <w:bCs/>
          <w:i/>
          <w:iCs/>
        </w:rPr>
        <w:t xml:space="preserve">Please note: The permanent exclusion data is taken from the referrals received by the Education Access Team </w:t>
      </w:r>
      <w:r w:rsidR="00295572">
        <w:rPr>
          <w:b/>
          <w:bCs/>
          <w:i/>
          <w:iCs/>
        </w:rPr>
        <w:t>from the start of the academic year 22/23 until 23</w:t>
      </w:r>
      <w:r w:rsidR="00295572" w:rsidRPr="00295572">
        <w:rPr>
          <w:b/>
          <w:bCs/>
          <w:i/>
          <w:iCs/>
          <w:vertAlign w:val="superscript"/>
        </w:rPr>
        <w:t>rd</w:t>
      </w:r>
      <w:r w:rsidR="00295572">
        <w:rPr>
          <w:b/>
          <w:bCs/>
          <w:i/>
          <w:iCs/>
        </w:rPr>
        <w:t xml:space="preserve"> February 2023. </w:t>
      </w:r>
      <w:r w:rsidRPr="001B4B00">
        <w:rPr>
          <w:b/>
          <w:bCs/>
          <w:i/>
          <w:iCs/>
        </w:rPr>
        <w:t xml:space="preserve"> Alternative outcomes to avoid a PEX may have been secured for some of the pupils or the governing body may have reinstated the pupil. The data must not be taken as an accurate reflection of the number of Essex children PEX from their school.  </w:t>
      </w:r>
    </w:p>
    <w:p w14:paraId="22A195F7" w14:textId="20BF8C52" w:rsidR="006B45C4" w:rsidRPr="001B4B00" w:rsidRDefault="001B4B00">
      <w:r w:rsidRPr="001B4B00">
        <w:t>Key points:</w:t>
      </w:r>
    </w:p>
    <w:p w14:paraId="6F76F356" w14:textId="5440715F" w:rsidR="001B4B00" w:rsidRDefault="001B4B00" w:rsidP="001B4B00">
      <w:pPr>
        <w:pStyle w:val="ListParagraph"/>
        <w:numPr>
          <w:ilvl w:val="0"/>
          <w:numId w:val="1"/>
        </w:numPr>
      </w:pPr>
      <w:r w:rsidRPr="001B4B00">
        <w:t>As of 23</w:t>
      </w:r>
      <w:r w:rsidRPr="001B4B00">
        <w:rPr>
          <w:vertAlign w:val="superscript"/>
        </w:rPr>
        <w:t>rd</w:t>
      </w:r>
      <w:r w:rsidRPr="001B4B00">
        <w:t xml:space="preserve"> February 2023, EAT had received 170 notification</w:t>
      </w:r>
      <w:r>
        <w:t>s</w:t>
      </w:r>
      <w:r w:rsidRPr="001B4B00">
        <w:t xml:space="preserve"> where school</w:t>
      </w:r>
      <w:r>
        <w:t>s</w:t>
      </w:r>
      <w:r w:rsidRPr="001B4B00">
        <w:t xml:space="preserve"> intended to PEX a pupil. </w:t>
      </w:r>
    </w:p>
    <w:p w14:paraId="474A2B25" w14:textId="167216D7" w:rsidR="00DC4818" w:rsidRDefault="00F605AC" w:rsidP="001B4B00">
      <w:pPr>
        <w:pStyle w:val="ListParagraph"/>
        <w:numPr>
          <w:ilvl w:val="0"/>
          <w:numId w:val="1"/>
        </w:numPr>
      </w:pPr>
      <w:r>
        <w:t xml:space="preserve">This is a 49% increase in the number of referrals received at the same stage in the 21/22 academic year </w:t>
      </w:r>
    </w:p>
    <w:p w14:paraId="708A3D09" w14:textId="3167093C" w:rsidR="00F67AED" w:rsidRDefault="00F67AED" w:rsidP="001B4B00">
      <w:pPr>
        <w:pStyle w:val="ListParagraph"/>
        <w:numPr>
          <w:ilvl w:val="0"/>
          <w:numId w:val="1"/>
        </w:numPr>
      </w:pPr>
      <w:r>
        <w:t xml:space="preserve">28 of these were </w:t>
      </w:r>
      <w:r w:rsidR="00971B0E">
        <w:t xml:space="preserve">from </w:t>
      </w:r>
      <w:r>
        <w:t xml:space="preserve">primary </w:t>
      </w:r>
      <w:r w:rsidR="00971B0E">
        <w:t xml:space="preserve">schools </w:t>
      </w:r>
      <w:r>
        <w:t xml:space="preserve">and 142 </w:t>
      </w:r>
      <w:r w:rsidR="00971B0E">
        <w:t xml:space="preserve">from secondary schools </w:t>
      </w:r>
    </w:p>
    <w:p w14:paraId="709C4B98" w14:textId="77777777" w:rsidR="00836D48" w:rsidRDefault="000E5CDC" w:rsidP="001B4B00">
      <w:pPr>
        <w:pStyle w:val="ListParagraph"/>
        <w:numPr>
          <w:ilvl w:val="0"/>
          <w:numId w:val="1"/>
        </w:numPr>
      </w:pPr>
      <w:r>
        <w:t xml:space="preserve">PEX peak at NCY 2 and </w:t>
      </w:r>
      <w:r w:rsidR="00836D48">
        <w:t xml:space="preserve">NCY </w:t>
      </w:r>
      <w:r>
        <w:t xml:space="preserve">6 at primary and </w:t>
      </w:r>
      <w:r w:rsidR="000023FF">
        <w:t>NVY 10 at secondary</w:t>
      </w:r>
    </w:p>
    <w:p w14:paraId="58DA137E" w14:textId="509DE3FE" w:rsidR="000E5CDC" w:rsidRDefault="00DC4818" w:rsidP="001B4B00">
      <w:pPr>
        <w:pStyle w:val="ListParagraph"/>
        <w:numPr>
          <w:ilvl w:val="0"/>
          <w:numId w:val="1"/>
        </w:numPr>
      </w:pPr>
      <w:r>
        <w:t xml:space="preserve">Essex remains just below the national average for exclusions and suspensions </w:t>
      </w:r>
      <w:r w:rsidR="000023FF">
        <w:t xml:space="preserve"> </w:t>
      </w:r>
    </w:p>
    <w:p w14:paraId="706240CE" w14:textId="23B8F30B" w:rsidR="00971B0E" w:rsidRPr="001B4B00" w:rsidRDefault="00971B0E" w:rsidP="00E03BB7">
      <w:pPr>
        <w:pStyle w:val="ListParagraph"/>
      </w:pPr>
    </w:p>
    <w:p w14:paraId="073837E2" w14:textId="5D575AFC" w:rsidR="006B45C4" w:rsidRDefault="00F605AC">
      <w:pPr>
        <w:rPr>
          <w:sz w:val="24"/>
          <w:szCs w:val="24"/>
        </w:rPr>
      </w:pPr>
      <w:r>
        <w:rPr>
          <w:sz w:val="24"/>
          <w:szCs w:val="24"/>
        </w:rPr>
        <w:t xml:space="preserve">Table A: </w:t>
      </w:r>
      <w:r w:rsidR="00D850B8">
        <w:rPr>
          <w:sz w:val="24"/>
          <w:szCs w:val="24"/>
        </w:rPr>
        <w:t xml:space="preserve">Intention to exclude by key stage </w:t>
      </w:r>
    </w:p>
    <w:p w14:paraId="7B4A5D9E" w14:textId="3DDABA19" w:rsidR="00D6554B" w:rsidRDefault="00D6554B">
      <w:pPr>
        <w:rPr>
          <w:sz w:val="24"/>
          <w:szCs w:val="24"/>
        </w:rPr>
      </w:pPr>
      <w:r>
        <w:rPr>
          <w:noProof/>
          <w:lang w:eastAsia="en-GB"/>
        </w:rPr>
        <w:drawing>
          <wp:inline distT="0" distB="0" distL="0" distR="0" wp14:anchorId="0B223950" wp14:editId="3E805C6B">
            <wp:extent cx="4572000" cy="2377446"/>
            <wp:effectExtent l="0" t="0" r="0" b="3810"/>
            <wp:docPr id="14" name="Chart 14">
              <a:extLst xmlns:a="http://schemas.openxmlformats.org/drawingml/2006/main">
                <a:ext uri="{FF2B5EF4-FFF2-40B4-BE49-F238E27FC236}">
                  <a16:creationId xmlns:a16="http://schemas.microsoft.com/office/drawing/2014/main" id="{FDA1A1ED-E304-2787-515D-A70C456782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1E88FD6" w14:textId="77777777" w:rsidR="00D6554B" w:rsidRDefault="00D6554B">
      <w:pPr>
        <w:rPr>
          <w:sz w:val="24"/>
          <w:szCs w:val="24"/>
        </w:rPr>
      </w:pPr>
    </w:p>
    <w:p w14:paraId="5542A92D" w14:textId="6EEABB2D" w:rsidR="00D850B8" w:rsidRPr="006B45C4" w:rsidRDefault="00D6554B">
      <w:pPr>
        <w:rPr>
          <w:sz w:val="24"/>
          <w:szCs w:val="24"/>
        </w:rPr>
      </w:pPr>
      <w:r>
        <w:rPr>
          <w:sz w:val="24"/>
          <w:szCs w:val="24"/>
        </w:rPr>
        <w:t xml:space="preserve">Table B: Intention to exclude by NCY </w:t>
      </w:r>
    </w:p>
    <w:p w14:paraId="4E2EAC21" w14:textId="5D11D208" w:rsidR="00C80927" w:rsidRDefault="008C57B9">
      <w:r>
        <w:rPr>
          <w:noProof/>
          <w:lang w:eastAsia="en-GB"/>
        </w:rPr>
        <w:drawing>
          <wp:inline distT="0" distB="0" distL="0" distR="0" wp14:anchorId="0FB36150" wp14:editId="00449379">
            <wp:extent cx="4572000" cy="2743200"/>
            <wp:effectExtent l="0" t="0" r="0" b="0"/>
            <wp:docPr id="2" name="Chart 2">
              <a:extLst xmlns:a="http://schemas.openxmlformats.org/drawingml/2006/main">
                <a:ext uri="{FF2B5EF4-FFF2-40B4-BE49-F238E27FC236}">
                  <a16:creationId xmlns:a16="http://schemas.microsoft.com/office/drawing/2014/main" id="{C4ECDC86-8A94-684E-FC2D-D59BE234B0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46B2296" w14:textId="77777777" w:rsidR="00A13872" w:rsidRDefault="00A13872">
      <w:pPr>
        <w:rPr>
          <w:sz w:val="24"/>
          <w:szCs w:val="24"/>
        </w:rPr>
      </w:pPr>
    </w:p>
    <w:p w14:paraId="5356E7C8" w14:textId="77777777" w:rsidR="00A13872" w:rsidRDefault="00A13872">
      <w:pPr>
        <w:rPr>
          <w:sz w:val="24"/>
          <w:szCs w:val="24"/>
        </w:rPr>
      </w:pPr>
    </w:p>
    <w:p w14:paraId="49803631" w14:textId="77777777" w:rsidR="00A13872" w:rsidRDefault="00A13872">
      <w:pPr>
        <w:rPr>
          <w:sz w:val="24"/>
          <w:szCs w:val="24"/>
        </w:rPr>
      </w:pPr>
    </w:p>
    <w:p w14:paraId="17DF3D0A" w14:textId="77777777" w:rsidR="00A13872" w:rsidRDefault="00A13872">
      <w:pPr>
        <w:rPr>
          <w:sz w:val="24"/>
          <w:szCs w:val="24"/>
        </w:rPr>
      </w:pPr>
    </w:p>
    <w:p w14:paraId="1BE4D24E" w14:textId="77777777" w:rsidR="00A13872" w:rsidRDefault="00A13872">
      <w:pPr>
        <w:rPr>
          <w:sz w:val="24"/>
          <w:szCs w:val="24"/>
        </w:rPr>
      </w:pPr>
    </w:p>
    <w:p w14:paraId="783F5B4E" w14:textId="6A355AAF" w:rsidR="008C57B9" w:rsidRPr="00297FFB" w:rsidRDefault="00F94DC6">
      <w:pPr>
        <w:rPr>
          <w:sz w:val="24"/>
          <w:szCs w:val="24"/>
        </w:rPr>
      </w:pPr>
      <w:r w:rsidRPr="00297FFB">
        <w:rPr>
          <w:sz w:val="24"/>
          <w:szCs w:val="24"/>
        </w:rPr>
        <w:lastRenderedPageBreak/>
        <w:t xml:space="preserve">Table </w:t>
      </w:r>
      <w:r w:rsidR="00297FFB">
        <w:rPr>
          <w:sz w:val="24"/>
          <w:szCs w:val="24"/>
        </w:rPr>
        <w:t>C</w:t>
      </w:r>
      <w:r w:rsidRPr="00297FFB">
        <w:rPr>
          <w:sz w:val="24"/>
          <w:szCs w:val="24"/>
        </w:rPr>
        <w:t xml:space="preserve">: Reason for intention to </w:t>
      </w:r>
      <w:r w:rsidR="00297FFB">
        <w:rPr>
          <w:sz w:val="24"/>
          <w:szCs w:val="24"/>
        </w:rPr>
        <w:t xml:space="preserve">exclude – primary </w:t>
      </w:r>
      <w:r w:rsidRPr="00297FFB">
        <w:rPr>
          <w:b/>
          <w:bCs/>
          <w:sz w:val="24"/>
          <w:szCs w:val="24"/>
        </w:rPr>
        <w:t xml:space="preserve"> </w:t>
      </w:r>
    </w:p>
    <w:p w14:paraId="2DF51980" w14:textId="710772BC" w:rsidR="008C57B9" w:rsidRDefault="00297FFB">
      <w:r>
        <w:rPr>
          <w:noProof/>
          <w:lang w:eastAsia="en-GB"/>
        </w:rPr>
        <w:drawing>
          <wp:inline distT="0" distB="0" distL="0" distR="0" wp14:anchorId="45C9868A" wp14:editId="5F3B39DE">
            <wp:extent cx="4572000" cy="2743206"/>
            <wp:effectExtent l="0" t="0" r="0" b="0"/>
            <wp:docPr id="3" name="Chart 3">
              <a:extLst xmlns:a="http://schemas.openxmlformats.org/drawingml/2006/main">
                <a:ext uri="{FF2B5EF4-FFF2-40B4-BE49-F238E27FC236}">
                  <a16:creationId xmlns:a16="http://schemas.microsoft.com/office/drawing/2014/main" id="{591867DA-2E50-21B5-9834-0C43CA7C2B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42EE2AB" w14:textId="38C0E179" w:rsidR="008C57B9" w:rsidRDefault="008C57B9"/>
    <w:p w14:paraId="5740D022" w14:textId="07C900B0" w:rsidR="00297FFB" w:rsidRPr="00297FFB" w:rsidRDefault="00297FFB" w:rsidP="00297FFB">
      <w:pPr>
        <w:rPr>
          <w:sz w:val="24"/>
          <w:szCs w:val="24"/>
        </w:rPr>
      </w:pPr>
      <w:r w:rsidRPr="00297FFB">
        <w:rPr>
          <w:sz w:val="24"/>
          <w:szCs w:val="24"/>
        </w:rPr>
        <w:t xml:space="preserve">Table </w:t>
      </w:r>
      <w:r>
        <w:rPr>
          <w:sz w:val="24"/>
          <w:szCs w:val="24"/>
        </w:rPr>
        <w:t xml:space="preserve">D: </w:t>
      </w:r>
      <w:r w:rsidRPr="00297FFB">
        <w:rPr>
          <w:sz w:val="24"/>
          <w:szCs w:val="24"/>
        </w:rPr>
        <w:t xml:space="preserve"> Reason for intention to </w:t>
      </w:r>
      <w:r>
        <w:rPr>
          <w:sz w:val="24"/>
          <w:szCs w:val="24"/>
        </w:rPr>
        <w:t xml:space="preserve">exclude – secondary  </w:t>
      </w:r>
      <w:r w:rsidRPr="00297FFB">
        <w:rPr>
          <w:b/>
          <w:bCs/>
          <w:sz w:val="24"/>
          <w:szCs w:val="24"/>
        </w:rPr>
        <w:t xml:space="preserve"> </w:t>
      </w:r>
    </w:p>
    <w:p w14:paraId="11C901D2" w14:textId="532C4B13" w:rsidR="008C57B9" w:rsidRDefault="00A465BD">
      <w:r>
        <w:rPr>
          <w:noProof/>
          <w:lang w:eastAsia="en-GB"/>
        </w:rPr>
        <w:drawing>
          <wp:inline distT="0" distB="0" distL="0" distR="0" wp14:anchorId="3A0E67F1" wp14:editId="64A4F10F">
            <wp:extent cx="4572000" cy="2743200"/>
            <wp:effectExtent l="0" t="0" r="0" b="0"/>
            <wp:docPr id="4" name="Chart 4">
              <a:extLst xmlns:a="http://schemas.openxmlformats.org/drawingml/2006/main">
                <a:ext uri="{FF2B5EF4-FFF2-40B4-BE49-F238E27FC236}">
                  <a16:creationId xmlns:a16="http://schemas.microsoft.com/office/drawing/2014/main" id="{284ED917-3010-700C-DF0F-579F88E6DA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90973C" w14:textId="77777777" w:rsidR="00574EB5" w:rsidRPr="00574EB5" w:rsidRDefault="00574EB5" w:rsidP="00574EB5">
      <w:pPr>
        <w:rPr>
          <w:b/>
          <w:bCs/>
          <w:u w:val="single"/>
        </w:rPr>
      </w:pPr>
      <w:r w:rsidRPr="00574EB5">
        <w:rPr>
          <w:b/>
          <w:bCs/>
          <w:u w:val="single"/>
        </w:rPr>
        <w:t xml:space="preserve">PEX coding </w:t>
      </w:r>
    </w:p>
    <w:p w14:paraId="0306D5C8" w14:textId="77777777" w:rsidR="00574EB5" w:rsidRPr="00574EB5" w:rsidRDefault="00574EB5" w:rsidP="00574EB5">
      <w:pPr>
        <w:numPr>
          <w:ilvl w:val="1"/>
          <w:numId w:val="2"/>
        </w:numPr>
        <w:spacing w:after="0" w:line="276" w:lineRule="auto"/>
      </w:pPr>
      <w:r w:rsidRPr="00574EB5">
        <w:t>PP – Physical Assault against a pupil</w:t>
      </w:r>
    </w:p>
    <w:p w14:paraId="38440C3C" w14:textId="77777777" w:rsidR="00574EB5" w:rsidRPr="00574EB5" w:rsidRDefault="00574EB5" w:rsidP="00574EB5">
      <w:pPr>
        <w:numPr>
          <w:ilvl w:val="1"/>
          <w:numId w:val="2"/>
        </w:numPr>
        <w:spacing w:after="0" w:line="276" w:lineRule="auto"/>
      </w:pPr>
      <w:r w:rsidRPr="00574EB5">
        <w:t>PA – Physical Assault against an adult</w:t>
      </w:r>
    </w:p>
    <w:p w14:paraId="25962494" w14:textId="77777777" w:rsidR="00574EB5" w:rsidRPr="00574EB5" w:rsidRDefault="00574EB5" w:rsidP="00574EB5">
      <w:pPr>
        <w:numPr>
          <w:ilvl w:val="1"/>
          <w:numId w:val="2"/>
        </w:numPr>
        <w:spacing w:after="0" w:line="276" w:lineRule="auto"/>
      </w:pPr>
      <w:r w:rsidRPr="00574EB5">
        <w:t>VP – Verbal abuse/ threatening behaviour against a pupil</w:t>
      </w:r>
    </w:p>
    <w:p w14:paraId="0C0616E3" w14:textId="77777777" w:rsidR="00574EB5" w:rsidRPr="00574EB5" w:rsidRDefault="00574EB5" w:rsidP="00574EB5">
      <w:pPr>
        <w:numPr>
          <w:ilvl w:val="1"/>
          <w:numId w:val="2"/>
        </w:numPr>
        <w:spacing w:after="0" w:line="276" w:lineRule="auto"/>
      </w:pPr>
      <w:r w:rsidRPr="00574EB5">
        <w:t>VA – Verbal abuse/ threatening behaviour against an adult</w:t>
      </w:r>
    </w:p>
    <w:p w14:paraId="60A8C320" w14:textId="77777777" w:rsidR="00574EB5" w:rsidRPr="00574EB5" w:rsidRDefault="00574EB5" w:rsidP="00574EB5">
      <w:pPr>
        <w:numPr>
          <w:ilvl w:val="1"/>
          <w:numId w:val="2"/>
        </w:numPr>
        <w:spacing w:after="0" w:line="276" w:lineRule="auto"/>
      </w:pPr>
      <w:r w:rsidRPr="00574EB5">
        <w:t>OW – Use or threat of use of an offensive weapon or prohibited item</w:t>
      </w:r>
    </w:p>
    <w:p w14:paraId="45529976" w14:textId="77777777" w:rsidR="00574EB5" w:rsidRPr="00574EB5" w:rsidRDefault="00574EB5" w:rsidP="00574EB5">
      <w:pPr>
        <w:numPr>
          <w:ilvl w:val="1"/>
          <w:numId w:val="2"/>
        </w:numPr>
        <w:spacing w:after="0" w:line="276" w:lineRule="auto"/>
      </w:pPr>
      <w:r w:rsidRPr="00574EB5">
        <w:t>BU – Bullying</w:t>
      </w:r>
    </w:p>
    <w:p w14:paraId="0CD620DB" w14:textId="77777777" w:rsidR="00574EB5" w:rsidRPr="00574EB5" w:rsidRDefault="00574EB5" w:rsidP="00574EB5">
      <w:pPr>
        <w:numPr>
          <w:ilvl w:val="1"/>
          <w:numId w:val="2"/>
        </w:numPr>
        <w:spacing w:after="0" w:line="276" w:lineRule="auto"/>
      </w:pPr>
      <w:r w:rsidRPr="00574EB5">
        <w:t>RA – Racist abuse</w:t>
      </w:r>
    </w:p>
    <w:p w14:paraId="0DB734FF" w14:textId="77777777" w:rsidR="00574EB5" w:rsidRPr="00574EB5" w:rsidRDefault="00574EB5" w:rsidP="00574EB5">
      <w:pPr>
        <w:numPr>
          <w:ilvl w:val="1"/>
          <w:numId w:val="2"/>
        </w:numPr>
        <w:spacing w:after="0" w:line="276" w:lineRule="auto"/>
      </w:pPr>
      <w:r w:rsidRPr="00574EB5">
        <w:t>LG – Abuse against sexual orientation and gender identity</w:t>
      </w:r>
    </w:p>
    <w:p w14:paraId="4878E065" w14:textId="77777777" w:rsidR="00574EB5" w:rsidRPr="00574EB5" w:rsidRDefault="00574EB5" w:rsidP="00574EB5">
      <w:pPr>
        <w:numPr>
          <w:ilvl w:val="1"/>
          <w:numId w:val="2"/>
        </w:numPr>
        <w:spacing w:after="0" w:line="276" w:lineRule="auto"/>
      </w:pPr>
      <w:r w:rsidRPr="00574EB5">
        <w:t>DS – Abuse relating to disability</w:t>
      </w:r>
    </w:p>
    <w:p w14:paraId="604560A6" w14:textId="77777777" w:rsidR="00574EB5" w:rsidRPr="00574EB5" w:rsidRDefault="00574EB5" w:rsidP="00574EB5">
      <w:pPr>
        <w:numPr>
          <w:ilvl w:val="1"/>
          <w:numId w:val="2"/>
        </w:numPr>
        <w:spacing w:after="0" w:line="276" w:lineRule="auto"/>
      </w:pPr>
      <w:r w:rsidRPr="00574EB5">
        <w:t>SM – Sexual misconduct</w:t>
      </w:r>
    </w:p>
    <w:p w14:paraId="6099B7F7" w14:textId="77777777" w:rsidR="00574EB5" w:rsidRPr="00574EB5" w:rsidRDefault="00574EB5" w:rsidP="00574EB5">
      <w:pPr>
        <w:numPr>
          <w:ilvl w:val="1"/>
          <w:numId w:val="2"/>
        </w:numPr>
        <w:spacing w:after="0" w:line="276" w:lineRule="auto"/>
      </w:pPr>
      <w:r w:rsidRPr="00574EB5">
        <w:t>DA – Drug and alcohol related</w:t>
      </w:r>
    </w:p>
    <w:p w14:paraId="04335BA5" w14:textId="77777777" w:rsidR="00574EB5" w:rsidRPr="00574EB5" w:rsidRDefault="00574EB5" w:rsidP="00574EB5">
      <w:pPr>
        <w:numPr>
          <w:ilvl w:val="1"/>
          <w:numId w:val="2"/>
        </w:numPr>
        <w:spacing w:after="0" w:line="276" w:lineRule="auto"/>
      </w:pPr>
      <w:r w:rsidRPr="00574EB5">
        <w:t>DM – Damage</w:t>
      </w:r>
    </w:p>
    <w:p w14:paraId="414F8569" w14:textId="77777777" w:rsidR="00574EB5" w:rsidRPr="00574EB5" w:rsidRDefault="00574EB5" w:rsidP="00574EB5">
      <w:pPr>
        <w:numPr>
          <w:ilvl w:val="1"/>
          <w:numId w:val="2"/>
        </w:numPr>
        <w:spacing w:after="0" w:line="276" w:lineRule="auto"/>
      </w:pPr>
      <w:r w:rsidRPr="00574EB5">
        <w:t>TH – Theft</w:t>
      </w:r>
    </w:p>
    <w:p w14:paraId="22BDD707" w14:textId="77777777" w:rsidR="00574EB5" w:rsidRPr="00574EB5" w:rsidRDefault="00574EB5" w:rsidP="00574EB5">
      <w:pPr>
        <w:numPr>
          <w:ilvl w:val="1"/>
          <w:numId w:val="2"/>
        </w:numPr>
        <w:spacing w:after="0" w:line="276" w:lineRule="auto"/>
      </w:pPr>
      <w:r w:rsidRPr="00574EB5">
        <w:t>DB – Persistent or general disruptive behaviour</w:t>
      </w:r>
    </w:p>
    <w:p w14:paraId="67EEDEC3" w14:textId="77777777" w:rsidR="00574EB5" w:rsidRPr="00574EB5" w:rsidRDefault="00574EB5" w:rsidP="00574EB5">
      <w:pPr>
        <w:numPr>
          <w:ilvl w:val="1"/>
          <w:numId w:val="2"/>
        </w:numPr>
        <w:spacing w:after="0" w:line="276" w:lineRule="auto"/>
      </w:pPr>
      <w:r w:rsidRPr="00574EB5">
        <w:t>MT – Inappropriate use of social media or online technology</w:t>
      </w:r>
    </w:p>
    <w:p w14:paraId="51E4DA05" w14:textId="77777777" w:rsidR="00574EB5" w:rsidRPr="00574EB5" w:rsidRDefault="00574EB5" w:rsidP="00574EB5">
      <w:pPr>
        <w:numPr>
          <w:ilvl w:val="1"/>
          <w:numId w:val="2"/>
        </w:numPr>
        <w:spacing w:after="0" w:line="276" w:lineRule="auto"/>
      </w:pPr>
      <w:r w:rsidRPr="00574EB5">
        <w:t xml:space="preserve">OT – other (no longer used) </w:t>
      </w:r>
    </w:p>
    <w:p w14:paraId="538CE355" w14:textId="77777777" w:rsidR="00574EB5" w:rsidRPr="00574EB5" w:rsidRDefault="00574EB5" w:rsidP="00574EB5">
      <w:pPr>
        <w:spacing w:after="0" w:line="240" w:lineRule="auto"/>
        <w:contextualSpacing/>
        <w:rPr>
          <w:rFonts w:asciiTheme="majorHAnsi" w:eastAsiaTheme="majorEastAsia" w:hAnsiTheme="majorHAnsi" w:cstheme="majorBidi"/>
          <w:b/>
          <w:bCs/>
          <w:spacing w:val="-10"/>
          <w:sz w:val="24"/>
          <w:szCs w:val="24"/>
        </w:rPr>
      </w:pPr>
    </w:p>
    <w:p w14:paraId="1597F44C" w14:textId="77777777" w:rsidR="00A13872" w:rsidRDefault="00A13872">
      <w:pPr>
        <w:rPr>
          <w:sz w:val="24"/>
          <w:szCs w:val="24"/>
        </w:rPr>
      </w:pPr>
    </w:p>
    <w:p w14:paraId="23F88D60" w14:textId="3464AEF0" w:rsidR="004363AB" w:rsidRPr="00502277" w:rsidRDefault="00502277">
      <w:pPr>
        <w:rPr>
          <w:sz w:val="24"/>
          <w:szCs w:val="24"/>
        </w:rPr>
      </w:pPr>
      <w:r w:rsidRPr="00502277">
        <w:rPr>
          <w:sz w:val="24"/>
          <w:szCs w:val="24"/>
        </w:rPr>
        <w:lastRenderedPageBreak/>
        <w:t xml:space="preserve">Table E: Intention to exclude CIC </w:t>
      </w:r>
      <w:r>
        <w:rPr>
          <w:sz w:val="24"/>
          <w:szCs w:val="24"/>
        </w:rPr>
        <w:t xml:space="preserve">by key stage </w:t>
      </w:r>
    </w:p>
    <w:p w14:paraId="2063EE68" w14:textId="5690295E" w:rsidR="004363AB" w:rsidRDefault="00556D0D">
      <w:r>
        <w:rPr>
          <w:noProof/>
          <w:lang w:eastAsia="en-GB"/>
        </w:rPr>
        <w:drawing>
          <wp:inline distT="0" distB="0" distL="0" distR="0" wp14:anchorId="24B3B80F" wp14:editId="1E85D99E">
            <wp:extent cx="4572000" cy="2743200"/>
            <wp:effectExtent l="0" t="0" r="0" b="0"/>
            <wp:docPr id="9" name="Chart 9">
              <a:extLst xmlns:a="http://schemas.openxmlformats.org/drawingml/2006/main">
                <a:ext uri="{FF2B5EF4-FFF2-40B4-BE49-F238E27FC236}">
                  <a16:creationId xmlns:a16="http://schemas.microsoft.com/office/drawing/2014/main" id="{BD5BC6F9-7816-F34B-EED4-6F546961D9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8FCD7E" w14:textId="7F40B05A" w:rsidR="001F3772" w:rsidRDefault="001F3772"/>
    <w:p w14:paraId="4EB0B399" w14:textId="28535720" w:rsidR="003F6717" w:rsidRPr="00502277" w:rsidRDefault="003F6717" w:rsidP="003F6717">
      <w:pPr>
        <w:rPr>
          <w:sz w:val="24"/>
          <w:szCs w:val="24"/>
        </w:rPr>
      </w:pPr>
      <w:r w:rsidRPr="00502277">
        <w:rPr>
          <w:sz w:val="24"/>
          <w:szCs w:val="24"/>
        </w:rPr>
        <w:t xml:space="preserve">Table </w:t>
      </w:r>
      <w:r>
        <w:rPr>
          <w:sz w:val="24"/>
          <w:szCs w:val="24"/>
        </w:rPr>
        <w:t>F</w:t>
      </w:r>
      <w:r w:rsidRPr="00502277">
        <w:rPr>
          <w:sz w:val="24"/>
          <w:szCs w:val="24"/>
        </w:rPr>
        <w:t>: Intention to exclude C</w:t>
      </w:r>
      <w:r>
        <w:rPr>
          <w:sz w:val="24"/>
          <w:szCs w:val="24"/>
        </w:rPr>
        <w:t>P</w:t>
      </w:r>
      <w:r w:rsidRPr="00502277">
        <w:rPr>
          <w:sz w:val="24"/>
          <w:szCs w:val="24"/>
        </w:rPr>
        <w:t xml:space="preserve"> </w:t>
      </w:r>
      <w:r>
        <w:rPr>
          <w:sz w:val="24"/>
          <w:szCs w:val="24"/>
        </w:rPr>
        <w:t xml:space="preserve">by key stage </w:t>
      </w:r>
    </w:p>
    <w:p w14:paraId="734E8F00" w14:textId="03A4D05D" w:rsidR="001F3772" w:rsidRDefault="001F3772">
      <w:r>
        <w:rPr>
          <w:noProof/>
          <w:lang w:eastAsia="en-GB"/>
        </w:rPr>
        <w:drawing>
          <wp:inline distT="0" distB="0" distL="0" distR="0" wp14:anchorId="5671982B" wp14:editId="121BF819">
            <wp:extent cx="4572000" cy="2743200"/>
            <wp:effectExtent l="0" t="0" r="0" b="0"/>
            <wp:docPr id="11" name="Chart 11">
              <a:extLst xmlns:a="http://schemas.openxmlformats.org/drawingml/2006/main">
                <a:ext uri="{FF2B5EF4-FFF2-40B4-BE49-F238E27FC236}">
                  <a16:creationId xmlns:a16="http://schemas.microsoft.com/office/drawing/2014/main" id="{EDF9BF3E-727F-2813-E344-BC461DBF69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B2FBDB" w14:textId="77777777" w:rsidR="00A13872" w:rsidRDefault="00A13872" w:rsidP="00A01735">
      <w:pPr>
        <w:rPr>
          <w:sz w:val="24"/>
          <w:szCs w:val="24"/>
        </w:rPr>
      </w:pPr>
    </w:p>
    <w:p w14:paraId="369D21A2" w14:textId="68B93F01" w:rsidR="00A01735" w:rsidRPr="00502277" w:rsidRDefault="00A01735" w:rsidP="00A01735">
      <w:pPr>
        <w:rPr>
          <w:sz w:val="24"/>
          <w:szCs w:val="24"/>
        </w:rPr>
      </w:pPr>
      <w:r w:rsidRPr="00502277">
        <w:rPr>
          <w:sz w:val="24"/>
          <w:szCs w:val="24"/>
        </w:rPr>
        <w:t xml:space="preserve">Table </w:t>
      </w:r>
      <w:r>
        <w:rPr>
          <w:sz w:val="24"/>
          <w:szCs w:val="24"/>
        </w:rPr>
        <w:t>G</w:t>
      </w:r>
      <w:r w:rsidRPr="00502277">
        <w:rPr>
          <w:sz w:val="24"/>
          <w:szCs w:val="24"/>
        </w:rPr>
        <w:t>: Intention to exclude C</w:t>
      </w:r>
      <w:r>
        <w:rPr>
          <w:sz w:val="24"/>
          <w:szCs w:val="24"/>
        </w:rPr>
        <w:t>IN</w:t>
      </w:r>
      <w:r w:rsidRPr="00502277">
        <w:rPr>
          <w:sz w:val="24"/>
          <w:szCs w:val="24"/>
        </w:rPr>
        <w:t xml:space="preserve"> </w:t>
      </w:r>
      <w:r>
        <w:rPr>
          <w:sz w:val="24"/>
          <w:szCs w:val="24"/>
        </w:rPr>
        <w:t xml:space="preserve">by key stage </w:t>
      </w:r>
    </w:p>
    <w:p w14:paraId="11D05487" w14:textId="07CE8D66" w:rsidR="001F3772" w:rsidRDefault="00053EAC">
      <w:r>
        <w:rPr>
          <w:noProof/>
          <w:lang w:eastAsia="en-GB"/>
        </w:rPr>
        <w:drawing>
          <wp:inline distT="0" distB="0" distL="0" distR="0" wp14:anchorId="099F99C5" wp14:editId="4ADAC473">
            <wp:extent cx="4572000" cy="2743200"/>
            <wp:effectExtent l="0" t="0" r="0" b="0"/>
            <wp:docPr id="10" name="Chart 10">
              <a:extLst xmlns:a="http://schemas.openxmlformats.org/drawingml/2006/main">
                <a:ext uri="{FF2B5EF4-FFF2-40B4-BE49-F238E27FC236}">
                  <a16:creationId xmlns:a16="http://schemas.microsoft.com/office/drawing/2014/main" id="{B8364428-6DAA-5EEE-AEDC-150D1C9168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EFA536" w14:textId="6D341E34" w:rsidR="00A01735" w:rsidRPr="00502277" w:rsidRDefault="00A01735" w:rsidP="00A01735">
      <w:pPr>
        <w:rPr>
          <w:sz w:val="24"/>
          <w:szCs w:val="24"/>
        </w:rPr>
      </w:pPr>
      <w:r w:rsidRPr="00502277">
        <w:rPr>
          <w:sz w:val="24"/>
          <w:szCs w:val="24"/>
        </w:rPr>
        <w:lastRenderedPageBreak/>
        <w:t xml:space="preserve">Table </w:t>
      </w:r>
      <w:r>
        <w:rPr>
          <w:sz w:val="24"/>
          <w:szCs w:val="24"/>
        </w:rPr>
        <w:t>H</w:t>
      </w:r>
      <w:r w:rsidRPr="00502277">
        <w:rPr>
          <w:sz w:val="24"/>
          <w:szCs w:val="24"/>
        </w:rPr>
        <w:t xml:space="preserve">: Intention to exclude </w:t>
      </w:r>
      <w:r>
        <w:rPr>
          <w:sz w:val="24"/>
          <w:szCs w:val="24"/>
        </w:rPr>
        <w:t xml:space="preserve">by key stage and SEN </w:t>
      </w:r>
    </w:p>
    <w:p w14:paraId="41DC10E0" w14:textId="2BC00D16" w:rsidR="00C80927" w:rsidRDefault="001A57A5">
      <w:r>
        <w:rPr>
          <w:noProof/>
          <w:lang w:eastAsia="en-GB"/>
        </w:rPr>
        <w:drawing>
          <wp:inline distT="0" distB="0" distL="0" distR="0" wp14:anchorId="01C2BF97" wp14:editId="2549FACD">
            <wp:extent cx="4572000" cy="2743200"/>
            <wp:effectExtent l="0" t="0" r="0" b="0"/>
            <wp:docPr id="1" name="Chart 1">
              <a:extLst xmlns:a="http://schemas.openxmlformats.org/drawingml/2006/main">
                <a:ext uri="{FF2B5EF4-FFF2-40B4-BE49-F238E27FC236}">
                  <a16:creationId xmlns:a16="http://schemas.microsoft.com/office/drawing/2014/main" id="{DA98B72D-2464-AAE7-B856-1FE8752A0A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C80927" w:rsidSect="00A138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7B76"/>
    <w:multiLevelType w:val="hybridMultilevel"/>
    <w:tmpl w:val="6F92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8C14CC"/>
    <w:multiLevelType w:val="hybridMultilevel"/>
    <w:tmpl w:val="B75A7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27"/>
    <w:rsid w:val="000023FF"/>
    <w:rsid w:val="00053EAC"/>
    <w:rsid w:val="000C140F"/>
    <w:rsid w:val="000E5CDC"/>
    <w:rsid w:val="00120AB4"/>
    <w:rsid w:val="001A57A5"/>
    <w:rsid w:val="001B4B00"/>
    <w:rsid w:val="001F3772"/>
    <w:rsid w:val="00295572"/>
    <w:rsid w:val="00297FFB"/>
    <w:rsid w:val="00343031"/>
    <w:rsid w:val="00362F36"/>
    <w:rsid w:val="003E5DF8"/>
    <w:rsid w:val="003F6717"/>
    <w:rsid w:val="00435FCC"/>
    <w:rsid w:val="004363AB"/>
    <w:rsid w:val="004B7B4F"/>
    <w:rsid w:val="00502277"/>
    <w:rsid w:val="00503511"/>
    <w:rsid w:val="005059FD"/>
    <w:rsid w:val="00544B44"/>
    <w:rsid w:val="00556D0D"/>
    <w:rsid w:val="00574EB5"/>
    <w:rsid w:val="005B4772"/>
    <w:rsid w:val="00650EC3"/>
    <w:rsid w:val="00697364"/>
    <w:rsid w:val="006B45C4"/>
    <w:rsid w:val="007C7DB0"/>
    <w:rsid w:val="00836D48"/>
    <w:rsid w:val="008A00AB"/>
    <w:rsid w:val="008A7BCC"/>
    <w:rsid w:val="008C57B9"/>
    <w:rsid w:val="00971B0E"/>
    <w:rsid w:val="00A01735"/>
    <w:rsid w:val="00A04FE7"/>
    <w:rsid w:val="00A13872"/>
    <w:rsid w:val="00A465BD"/>
    <w:rsid w:val="00AB6DCA"/>
    <w:rsid w:val="00B81D6E"/>
    <w:rsid w:val="00C80927"/>
    <w:rsid w:val="00CD29FE"/>
    <w:rsid w:val="00D311D2"/>
    <w:rsid w:val="00D6554B"/>
    <w:rsid w:val="00D850B8"/>
    <w:rsid w:val="00DC4818"/>
    <w:rsid w:val="00E0255D"/>
    <w:rsid w:val="00E03BB7"/>
    <w:rsid w:val="00ED5392"/>
    <w:rsid w:val="00F45F30"/>
    <w:rsid w:val="00F605AC"/>
    <w:rsid w:val="00F67AED"/>
    <w:rsid w:val="00F9035B"/>
    <w:rsid w:val="00F94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A1DC"/>
  <w15:chartTrackingRefBased/>
  <w15:docId w15:val="{DC78218A-5A57-4172-AADB-1842A973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EC3"/>
  </w:style>
  <w:style w:type="paragraph" w:styleId="Heading1">
    <w:name w:val="heading 1"/>
    <w:basedOn w:val="Normal"/>
    <w:next w:val="Normal"/>
    <w:link w:val="Heading1Char"/>
    <w:uiPriority w:val="9"/>
    <w:qFormat/>
    <w:rsid w:val="00650EC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50EC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50EC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50EC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50EC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50EC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50EC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50EC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50EC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E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50EC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50EC3"/>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50EC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50EC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50EC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50EC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50EC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50EC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50EC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50EC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50EC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50EC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50EC3"/>
    <w:rPr>
      <w:rFonts w:asciiTheme="majorHAnsi" w:eastAsiaTheme="majorEastAsia" w:hAnsiTheme="majorHAnsi" w:cstheme="majorBidi"/>
      <w:sz w:val="24"/>
      <w:szCs w:val="24"/>
    </w:rPr>
  </w:style>
  <w:style w:type="character" w:styleId="Strong">
    <w:name w:val="Strong"/>
    <w:basedOn w:val="DefaultParagraphFont"/>
    <w:uiPriority w:val="22"/>
    <w:qFormat/>
    <w:rsid w:val="00650EC3"/>
    <w:rPr>
      <w:b/>
      <w:bCs/>
    </w:rPr>
  </w:style>
  <w:style w:type="character" w:styleId="Emphasis">
    <w:name w:val="Emphasis"/>
    <w:basedOn w:val="DefaultParagraphFont"/>
    <w:uiPriority w:val="20"/>
    <w:qFormat/>
    <w:rsid w:val="00650EC3"/>
    <w:rPr>
      <w:i/>
      <w:iCs/>
    </w:rPr>
  </w:style>
  <w:style w:type="paragraph" w:styleId="NoSpacing">
    <w:name w:val="No Spacing"/>
    <w:uiPriority w:val="1"/>
    <w:qFormat/>
    <w:rsid w:val="00650EC3"/>
    <w:pPr>
      <w:spacing w:after="0" w:line="240" w:lineRule="auto"/>
    </w:pPr>
  </w:style>
  <w:style w:type="paragraph" w:styleId="Quote">
    <w:name w:val="Quote"/>
    <w:basedOn w:val="Normal"/>
    <w:next w:val="Normal"/>
    <w:link w:val="QuoteChar"/>
    <w:uiPriority w:val="29"/>
    <w:qFormat/>
    <w:rsid w:val="00650EC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50EC3"/>
    <w:rPr>
      <w:i/>
      <w:iCs/>
      <w:color w:val="404040" w:themeColor="text1" w:themeTint="BF"/>
    </w:rPr>
  </w:style>
  <w:style w:type="paragraph" w:styleId="IntenseQuote">
    <w:name w:val="Intense Quote"/>
    <w:basedOn w:val="Normal"/>
    <w:next w:val="Normal"/>
    <w:link w:val="IntenseQuoteChar"/>
    <w:uiPriority w:val="30"/>
    <w:qFormat/>
    <w:rsid w:val="00650EC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50EC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50EC3"/>
    <w:rPr>
      <w:i/>
      <w:iCs/>
      <w:color w:val="404040" w:themeColor="text1" w:themeTint="BF"/>
    </w:rPr>
  </w:style>
  <w:style w:type="character" w:styleId="IntenseEmphasis">
    <w:name w:val="Intense Emphasis"/>
    <w:basedOn w:val="DefaultParagraphFont"/>
    <w:uiPriority w:val="21"/>
    <w:qFormat/>
    <w:rsid w:val="00650EC3"/>
    <w:rPr>
      <w:b/>
      <w:bCs/>
      <w:i/>
      <w:iCs/>
    </w:rPr>
  </w:style>
  <w:style w:type="character" w:styleId="SubtleReference">
    <w:name w:val="Subtle Reference"/>
    <w:basedOn w:val="DefaultParagraphFont"/>
    <w:uiPriority w:val="31"/>
    <w:qFormat/>
    <w:rsid w:val="00650EC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50EC3"/>
    <w:rPr>
      <w:b/>
      <w:bCs/>
      <w:smallCaps/>
      <w:spacing w:val="5"/>
      <w:u w:val="single"/>
    </w:rPr>
  </w:style>
  <w:style w:type="character" w:styleId="BookTitle">
    <w:name w:val="Book Title"/>
    <w:basedOn w:val="DefaultParagraphFont"/>
    <w:uiPriority w:val="33"/>
    <w:qFormat/>
    <w:rsid w:val="00650EC3"/>
    <w:rPr>
      <w:b/>
      <w:bCs/>
      <w:smallCaps/>
    </w:rPr>
  </w:style>
  <w:style w:type="paragraph" w:styleId="TOCHeading">
    <w:name w:val="TOC Heading"/>
    <w:basedOn w:val="Heading1"/>
    <w:next w:val="Normal"/>
    <w:uiPriority w:val="39"/>
    <w:semiHidden/>
    <w:unhideWhenUsed/>
    <w:qFormat/>
    <w:rsid w:val="00650EC3"/>
    <w:pPr>
      <w:outlineLvl w:val="9"/>
    </w:pPr>
  </w:style>
  <w:style w:type="paragraph" w:styleId="ListParagraph">
    <w:name w:val="List Paragraph"/>
    <w:basedOn w:val="Normal"/>
    <w:uiPriority w:val="34"/>
    <w:qFormat/>
    <w:rsid w:val="001B4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57513">
      <w:bodyDiv w:val="1"/>
      <w:marLeft w:val="0"/>
      <w:marRight w:val="0"/>
      <w:marTop w:val="0"/>
      <w:marBottom w:val="0"/>
      <w:divBdr>
        <w:top w:val="none" w:sz="0" w:space="0" w:color="auto"/>
        <w:left w:val="none" w:sz="0" w:space="0" w:color="auto"/>
        <w:bottom w:val="none" w:sz="0" w:space="0" w:color="auto"/>
        <w:right w:val="none" w:sz="0" w:space="0" w:color="auto"/>
      </w:divBdr>
    </w:div>
    <w:div w:id="1030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Intention to exclude by key stage to 23/02/23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826159230096237"/>
          <c:y val="0.1763422068922276"/>
          <c:w val="0.84396062992125986"/>
          <c:h val="0.57640549051000911"/>
        </c:manualLayout>
      </c:layout>
      <c:barChart>
        <c:barDir val="col"/>
        <c:grouping val="clustered"/>
        <c:varyColors val="0"/>
        <c:ser>
          <c:idx val="0"/>
          <c:order val="0"/>
          <c:tx>
            <c:strRef>
              <c:f>Sheet1!$B$174</c:f>
              <c:strCache>
                <c:ptCount val="1"/>
              </c:strCache>
            </c:strRef>
          </c:tx>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3567-4F74-A893-604C34F5E5C7}"/>
              </c:ext>
            </c:extLst>
          </c:dPt>
          <c:dPt>
            <c:idx val="1"/>
            <c:invertIfNegative val="0"/>
            <c:bubble3D val="0"/>
            <c:spPr>
              <a:solidFill>
                <a:srgbClr val="C00000"/>
              </a:solidFill>
              <a:ln>
                <a:noFill/>
              </a:ln>
              <a:effectLst/>
            </c:spPr>
            <c:extLst>
              <c:ext xmlns:c16="http://schemas.microsoft.com/office/drawing/2014/chart" uri="{C3380CC4-5D6E-409C-BE32-E72D297353CC}">
                <c16:uniqueId val="{00000003-3567-4F74-A893-604C34F5E5C7}"/>
              </c:ext>
            </c:extLst>
          </c:dPt>
          <c:dPt>
            <c:idx val="2"/>
            <c:invertIfNegative val="0"/>
            <c:bubble3D val="0"/>
            <c:spPr>
              <a:solidFill>
                <a:srgbClr val="92D050"/>
              </a:solidFill>
              <a:ln>
                <a:noFill/>
              </a:ln>
              <a:effectLst/>
            </c:spPr>
            <c:extLst>
              <c:ext xmlns:c16="http://schemas.microsoft.com/office/drawing/2014/chart" uri="{C3380CC4-5D6E-409C-BE32-E72D297353CC}">
                <c16:uniqueId val="{00000005-3567-4F74-A893-604C34F5E5C7}"/>
              </c:ext>
            </c:extLst>
          </c:dPt>
          <c:dPt>
            <c:idx val="3"/>
            <c:invertIfNegative val="0"/>
            <c:bubble3D val="0"/>
            <c:spPr>
              <a:solidFill>
                <a:srgbClr val="7030A0"/>
              </a:solidFill>
              <a:ln>
                <a:noFill/>
              </a:ln>
              <a:effectLst/>
            </c:spPr>
            <c:extLst>
              <c:ext xmlns:c16="http://schemas.microsoft.com/office/drawing/2014/chart" uri="{C3380CC4-5D6E-409C-BE32-E72D297353CC}">
                <c16:uniqueId val="{00000007-3567-4F74-A893-604C34F5E5C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Sheet1!$A$175:$A$179</c:f>
              <c:strCache>
                <c:ptCount val="5"/>
                <c:pt idx="0">
                  <c:v>KS1</c:v>
                </c:pt>
                <c:pt idx="1">
                  <c:v>KS2</c:v>
                </c:pt>
                <c:pt idx="2">
                  <c:v>KS3</c:v>
                </c:pt>
                <c:pt idx="3">
                  <c:v>KS4</c:v>
                </c:pt>
                <c:pt idx="4">
                  <c:v>KS5 </c:v>
                </c:pt>
              </c:strCache>
            </c:strRef>
          </c:cat>
          <c:val>
            <c:numRef>
              <c:f>Sheet1!$B$175:$B$179</c:f>
              <c:numCache>
                <c:formatCode>General</c:formatCode>
                <c:ptCount val="5"/>
                <c:pt idx="0">
                  <c:v>6</c:v>
                </c:pt>
                <c:pt idx="1">
                  <c:v>22</c:v>
                </c:pt>
                <c:pt idx="2">
                  <c:v>65</c:v>
                </c:pt>
                <c:pt idx="3">
                  <c:v>76</c:v>
                </c:pt>
                <c:pt idx="4">
                  <c:v>1</c:v>
                </c:pt>
              </c:numCache>
            </c:numRef>
          </c:val>
          <c:extLst>
            <c:ext xmlns:c16="http://schemas.microsoft.com/office/drawing/2014/chart" uri="{C3380CC4-5D6E-409C-BE32-E72D297353CC}">
              <c16:uniqueId val="{00000008-3567-4F74-A893-604C34F5E5C7}"/>
            </c:ext>
          </c:extLst>
        </c:ser>
        <c:dLbls>
          <c:dLblPos val="outEnd"/>
          <c:showLegendKey val="0"/>
          <c:showVal val="1"/>
          <c:showCatName val="0"/>
          <c:showSerName val="0"/>
          <c:showPercent val="0"/>
          <c:showBubbleSize val="0"/>
        </c:dLbls>
        <c:gapWidth val="219"/>
        <c:overlap val="-27"/>
        <c:axId val="874822015"/>
        <c:axId val="874826175"/>
      </c:barChart>
      <c:catAx>
        <c:axId val="87482201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Key Stage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4826175"/>
        <c:crosses val="autoZero"/>
        <c:auto val="1"/>
        <c:lblAlgn val="ctr"/>
        <c:lblOffset val="100"/>
        <c:noMultiLvlLbl val="0"/>
      </c:catAx>
      <c:valAx>
        <c:axId val="8748261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 of pupils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48220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Intention to exclude by NCY to 23/02/23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Sheet1!$B$186</c:f>
              <c:strCache>
                <c:ptCount val="1"/>
                <c:pt idx="0">
                  <c:v>No of pupils </c:v>
                </c:pt>
              </c:strCache>
            </c:strRef>
          </c:tx>
          <c:spPr>
            <a:solidFill>
              <a:srgbClr val="FFC000"/>
            </a:solidFill>
            <a:ln>
              <a:noFill/>
            </a:ln>
            <a:effectLst/>
          </c:spPr>
          <c:invertIfNegative val="0"/>
          <c:dPt>
            <c:idx val="2"/>
            <c:invertIfNegative val="0"/>
            <c:bubble3D val="0"/>
            <c:spPr>
              <a:solidFill>
                <a:srgbClr val="FF0000"/>
              </a:solidFill>
              <a:ln>
                <a:noFill/>
              </a:ln>
              <a:effectLst/>
            </c:spPr>
            <c:extLst>
              <c:ext xmlns:c16="http://schemas.microsoft.com/office/drawing/2014/chart" uri="{C3380CC4-5D6E-409C-BE32-E72D297353CC}">
                <c16:uniqueId val="{00000001-8AE2-4108-902F-9D9ABB3292E0}"/>
              </c:ext>
            </c:extLst>
          </c:dPt>
          <c:dPt>
            <c:idx val="3"/>
            <c:invertIfNegative val="0"/>
            <c:bubble3D val="0"/>
            <c:spPr>
              <a:solidFill>
                <a:srgbClr val="FF0000"/>
              </a:solidFill>
              <a:ln>
                <a:noFill/>
              </a:ln>
              <a:effectLst/>
            </c:spPr>
            <c:extLst>
              <c:ext xmlns:c16="http://schemas.microsoft.com/office/drawing/2014/chart" uri="{C3380CC4-5D6E-409C-BE32-E72D297353CC}">
                <c16:uniqueId val="{00000003-8AE2-4108-902F-9D9ABB3292E0}"/>
              </c:ext>
            </c:extLst>
          </c:dPt>
          <c:dPt>
            <c:idx val="4"/>
            <c:invertIfNegative val="0"/>
            <c:bubble3D val="0"/>
            <c:spPr>
              <a:solidFill>
                <a:srgbClr val="FF0000"/>
              </a:solidFill>
              <a:ln>
                <a:noFill/>
              </a:ln>
              <a:effectLst/>
            </c:spPr>
            <c:extLst>
              <c:ext xmlns:c16="http://schemas.microsoft.com/office/drawing/2014/chart" uri="{C3380CC4-5D6E-409C-BE32-E72D297353CC}">
                <c16:uniqueId val="{00000005-8AE2-4108-902F-9D9ABB3292E0}"/>
              </c:ext>
            </c:extLst>
          </c:dPt>
          <c:dPt>
            <c:idx val="5"/>
            <c:invertIfNegative val="0"/>
            <c:bubble3D val="0"/>
            <c:spPr>
              <a:solidFill>
                <a:srgbClr val="FF0000"/>
              </a:solidFill>
              <a:ln>
                <a:noFill/>
              </a:ln>
              <a:effectLst/>
            </c:spPr>
            <c:extLst>
              <c:ext xmlns:c16="http://schemas.microsoft.com/office/drawing/2014/chart" uri="{C3380CC4-5D6E-409C-BE32-E72D297353CC}">
                <c16:uniqueId val="{00000007-8AE2-4108-902F-9D9ABB3292E0}"/>
              </c:ext>
            </c:extLst>
          </c:dPt>
          <c:dPt>
            <c:idx val="6"/>
            <c:invertIfNegative val="0"/>
            <c:bubble3D val="0"/>
            <c:spPr>
              <a:solidFill>
                <a:srgbClr val="92D050"/>
              </a:solidFill>
              <a:ln>
                <a:noFill/>
              </a:ln>
              <a:effectLst/>
            </c:spPr>
            <c:extLst>
              <c:ext xmlns:c16="http://schemas.microsoft.com/office/drawing/2014/chart" uri="{C3380CC4-5D6E-409C-BE32-E72D297353CC}">
                <c16:uniqueId val="{00000009-8AE2-4108-902F-9D9ABB3292E0}"/>
              </c:ext>
            </c:extLst>
          </c:dPt>
          <c:dPt>
            <c:idx val="7"/>
            <c:invertIfNegative val="0"/>
            <c:bubble3D val="0"/>
            <c:spPr>
              <a:solidFill>
                <a:srgbClr val="92D050"/>
              </a:solidFill>
              <a:ln>
                <a:noFill/>
              </a:ln>
              <a:effectLst/>
            </c:spPr>
            <c:extLst>
              <c:ext xmlns:c16="http://schemas.microsoft.com/office/drawing/2014/chart" uri="{C3380CC4-5D6E-409C-BE32-E72D297353CC}">
                <c16:uniqueId val="{0000000B-8AE2-4108-902F-9D9ABB3292E0}"/>
              </c:ext>
            </c:extLst>
          </c:dPt>
          <c:dPt>
            <c:idx val="8"/>
            <c:invertIfNegative val="0"/>
            <c:bubble3D val="0"/>
            <c:spPr>
              <a:solidFill>
                <a:srgbClr val="92D050"/>
              </a:solidFill>
              <a:ln>
                <a:noFill/>
              </a:ln>
              <a:effectLst/>
            </c:spPr>
            <c:extLst>
              <c:ext xmlns:c16="http://schemas.microsoft.com/office/drawing/2014/chart" uri="{C3380CC4-5D6E-409C-BE32-E72D297353CC}">
                <c16:uniqueId val="{0000000D-8AE2-4108-902F-9D9ABB3292E0}"/>
              </c:ext>
            </c:extLst>
          </c:dPt>
          <c:dPt>
            <c:idx val="9"/>
            <c:invertIfNegative val="0"/>
            <c:bubble3D val="0"/>
            <c:spPr>
              <a:solidFill>
                <a:srgbClr val="7030A0"/>
              </a:solidFill>
              <a:ln>
                <a:noFill/>
              </a:ln>
              <a:effectLst/>
            </c:spPr>
            <c:extLst>
              <c:ext xmlns:c16="http://schemas.microsoft.com/office/drawing/2014/chart" uri="{C3380CC4-5D6E-409C-BE32-E72D297353CC}">
                <c16:uniqueId val="{0000000F-8AE2-4108-902F-9D9ABB3292E0}"/>
              </c:ext>
            </c:extLst>
          </c:dPt>
          <c:dPt>
            <c:idx val="10"/>
            <c:invertIfNegative val="0"/>
            <c:bubble3D val="0"/>
            <c:spPr>
              <a:solidFill>
                <a:srgbClr val="7030A0"/>
              </a:solidFill>
              <a:ln>
                <a:noFill/>
              </a:ln>
              <a:effectLst/>
            </c:spPr>
            <c:extLst>
              <c:ext xmlns:c16="http://schemas.microsoft.com/office/drawing/2014/chart" uri="{C3380CC4-5D6E-409C-BE32-E72D297353CC}">
                <c16:uniqueId val="{00000011-8AE2-4108-902F-9D9ABB3292E0}"/>
              </c:ext>
            </c:extLst>
          </c:dPt>
          <c:dPt>
            <c:idx val="11"/>
            <c:invertIfNegative val="0"/>
            <c:bubble3D val="0"/>
            <c:spPr>
              <a:solidFill>
                <a:srgbClr val="0070C0"/>
              </a:solidFill>
              <a:ln>
                <a:noFill/>
              </a:ln>
              <a:effectLst/>
            </c:spPr>
            <c:extLst>
              <c:ext xmlns:c16="http://schemas.microsoft.com/office/drawing/2014/chart" uri="{C3380CC4-5D6E-409C-BE32-E72D297353CC}">
                <c16:uniqueId val="{00000013-8AE2-4108-902F-9D9ABB3292E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Sheet1!$A$187:$A$198</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Sheet1!$B$187:$B$198</c:f>
              <c:numCache>
                <c:formatCode>General</c:formatCode>
                <c:ptCount val="12"/>
                <c:pt idx="0">
                  <c:v>1</c:v>
                </c:pt>
                <c:pt idx="1">
                  <c:v>5</c:v>
                </c:pt>
                <c:pt idx="2">
                  <c:v>3</c:v>
                </c:pt>
                <c:pt idx="3">
                  <c:v>4</c:v>
                </c:pt>
                <c:pt idx="4">
                  <c:v>6</c:v>
                </c:pt>
                <c:pt idx="5">
                  <c:v>9</c:v>
                </c:pt>
                <c:pt idx="6">
                  <c:v>9</c:v>
                </c:pt>
                <c:pt idx="7">
                  <c:v>18</c:v>
                </c:pt>
                <c:pt idx="8">
                  <c:v>38</c:v>
                </c:pt>
                <c:pt idx="9">
                  <c:v>47</c:v>
                </c:pt>
                <c:pt idx="10">
                  <c:v>29</c:v>
                </c:pt>
                <c:pt idx="11">
                  <c:v>1</c:v>
                </c:pt>
              </c:numCache>
            </c:numRef>
          </c:val>
          <c:extLst>
            <c:ext xmlns:c16="http://schemas.microsoft.com/office/drawing/2014/chart" uri="{C3380CC4-5D6E-409C-BE32-E72D297353CC}">
              <c16:uniqueId val="{00000014-8AE2-4108-902F-9D9ABB3292E0}"/>
            </c:ext>
          </c:extLst>
        </c:ser>
        <c:dLbls>
          <c:dLblPos val="outEnd"/>
          <c:showLegendKey val="0"/>
          <c:showVal val="1"/>
          <c:showCatName val="0"/>
          <c:showSerName val="0"/>
          <c:showPercent val="0"/>
          <c:showBubbleSize val="0"/>
        </c:dLbls>
        <c:gapWidth val="219"/>
        <c:overlap val="-27"/>
        <c:axId val="1649775311"/>
        <c:axId val="1649771567"/>
      </c:barChart>
      <c:catAx>
        <c:axId val="164977531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NCY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9771567"/>
        <c:crosses val="autoZero"/>
        <c:auto val="1"/>
        <c:lblAlgn val="ctr"/>
        <c:lblOffset val="100"/>
        <c:noMultiLvlLbl val="0"/>
      </c:catAx>
      <c:valAx>
        <c:axId val="16497715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 of pupils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97753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Reason for intention to exclude: primary to 23/02/23 (28</a:t>
            </a:r>
            <a:r>
              <a:rPr lang="en-US" baseline="0"/>
              <a:t> pupils)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FFC000"/>
              </a:solidFill>
              <a:ln>
                <a:noFill/>
              </a:ln>
              <a:effectLst/>
            </c:spPr>
            <c:extLst>
              <c:ext xmlns:c16="http://schemas.microsoft.com/office/drawing/2014/chart" uri="{C3380CC4-5D6E-409C-BE32-E72D297353CC}">
                <c16:uniqueId val="{00000001-0D82-4789-B68A-3215D8523AD4}"/>
              </c:ext>
            </c:extLst>
          </c:dPt>
          <c:dPt>
            <c:idx val="2"/>
            <c:invertIfNegative val="0"/>
            <c:bubble3D val="0"/>
            <c:spPr>
              <a:solidFill>
                <a:srgbClr val="00B050"/>
              </a:solidFill>
              <a:ln>
                <a:noFill/>
              </a:ln>
              <a:effectLst/>
            </c:spPr>
            <c:extLst>
              <c:ext xmlns:c16="http://schemas.microsoft.com/office/drawing/2014/chart" uri="{C3380CC4-5D6E-409C-BE32-E72D297353CC}">
                <c16:uniqueId val="{00000003-0D82-4789-B68A-3215D8523AD4}"/>
              </c:ext>
            </c:extLst>
          </c:dPt>
          <c:dPt>
            <c:idx val="3"/>
            <c:invertIfNegative val="0"/>
            <c:bubble3D val="0"/>
            <c:spPr>
              <a:solidFill>
                <a:srgbClr val="7030A0"/>
              </a:solidFill>
              <a:ln>
                <a:noFill/>
              </a:ln>
              <a:effectLst/>
            </c:spPr>
            <c:extLst>
              <c:ext xmlns:c16="http://schemas.microsoft.com/office/drawing/2014/chart" uri="{C3380CC4-5D6E-409C-BE32-E72D297353CC}">
                <c16:uniqueId val="{00000005-0D82-4789-B68A-3215D8523AD4}"/>
              </c:ext>
            </c:extLst>
          </c:dPt>
          <c:dPt>
            <c:idx val="4"/>
            <c:invertIfNegative val="0"/>
            <c:bubble3D val="0"/>
            <c:spPr>
              <a:solidFill>
                <a:srgbClr val="C00000"/>
              </a:solidFill>
              <a:ln>
                <a:noFill/>
              </a:ln>
              <a:effectLst/>
            </c:spPr>
            <c:extLst>
              <c:ext xmlns:c16="http://schemas.microsoft.com/office/drawing/2014/chart" uri="{C3380CC4-5D6E-409C-BE32-E72D297353CC}">
                <c16:uniqueId val="{00000007-0D82-4789-B68A-3215D8523AD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Sheet2!$A$175:$A$179</c:f>
              <c:strCache>
                <c:ptCount val="5"/>
                <c:pt idx="0">
                  <c:v>DB </c:v>
                </c:pt>
                <c:pt idx="1">
                  <c:v>PA</c:v>
                </c:pt>
                <c:pt idx="2">
                  <c:v>OW</c:v>
                </c:pt>
                <c:pt idx="3">
                  <c:v>PP</c:v>
                </c:pt>
                <c:pt idx="4">
                  <c:v>VA</c:v>
                </c:pt>
              </c:strCache>
            </c:strRef>
          </c:cat>
          <c:val>
            <c:numRef>
              <c:f>Sheet2!$B$175:$B$179</c:f>
              <c:numCache>
                <c:formatCode>General</c:formatCode>
                <c:ptCount val="5"/>
                <c:pt idx="0">
                  <c:v>8</c:v>
                </c:pt>
                <c:pt idx="1">
                  <c:v>8</c:v>
                </c:pt>
                <c:pt idx="2">
                  <c:v>5</c:v>
                </c:pt>
                <c:pt idx="3">
                  <c:v>5</c:v>
                </c:pt>
                <c:pt idx="4">
                  <c:v>2</c:v>
                </c:pt>
              </c:numCache>
            </c:numRef>
          </c:val>
          <c:extLst>
            <c:ext xmlns:c16="http://schemas.microsoft.com/office/drawing/2014/chart" uri="{C3380CC4-5D6E-409C-BE32-E72D297353CC}">
              <c16:uniqueId val="{00000008-0D82-4789-B68A-3215D8523AD4}"/>
            </c:ext>
          </c:extLst>
        </c:ser>
        <c:dLbls>
          <c:dLblPos val="outEnd"/>
          <c:showLegendKey val="0"/>
          <c:showVal val="1"/>
          <c:showCatName val="0"/>
          <c:showSerName val="0"/>
          <c:showPercent val="0"/>
          <c:showBubbleSize val="0"/>
        </c:dLbls>
        <c:gapWidth val="219"/>
        <c:overlap val="-27"/>
        <c:axId val="1731256607"/>
        <c:axId val="1731261599"/>
      </c:barChart>
      <c:catAx>
        <c:axId val="173125660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Reason for PEX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1261599"/>
        <c:crosses val="autoZero"/>
        <c:auto val="1"/>
        <c:lblAlgn val="ctr"/>
        <c:lblOffset val="100"/>
        <c:noMultiLvlLbl val="0"/>
      </c:catAx>
      <c:valAx>
        <c:axId val="17312615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pupils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1256607"/>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Reason for intention to exclude: secondary to 23/02/23 (142 pupils) </a:t>
            </a:r>
          </a:p>
        </c:rich>
      </c:tx>
      <c:layout>
        <c:manualLayout>
          <c:xMode val="edge"/>
          <c:yMode val="edge"/>
          <c:x val="0.12677777777777777"/>
          <c:y val="3.2407407407407406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7030A0"/>
              </a:solidFill>
              <a:ln>
                <a:noFill/>
              </a:ln>
              <a:effectLst/>
            </c:spPr>
            <c:extLst>
              <c:ext xmlns:c16="http://schemas.microsoft.com/office/drawing/2014/chart" uri="{C3380CC4-5D6E-409C-BE32-E72D297353CC}">
                <c16:uniqueId val="{00000001-5FC4-4535-905D-726A7A97366E}"/>
              </c:ext>
            </c:extLst>
          </c:dPt>
          <c:dPt>
            <c:idx val="2"/>
            <c:invertIfNegative val="0"/>
            <c:bubble3D val="0"/>
            <c:spPr>
              <a:solidFill>
                <a:srgbClr val="FF3399"/>
              </a:solidFill>
              <a:ln>
                <a:noFill/>
              </a:ln>
              <a:effectLst/>
            </c:spPr>
            <c:extLst>
              <c:ext xmlns:c16="http://schemas.microsoft.com/office/drawing/2014/chart" uri="{C3380CC4-5D6E-409C-BE32-E72D297353CC}">
                <c16:uniqueId val="{00000003-5FC4-4535-905D-726A7A97366E}"/>
              </c:ext>
            </c:extLst>
          </c:dPt>
          <c:dPt>
            <c:idx val="3"/>
            <c:invertIfNegative val="0"/>
            <c:bubble3D val="0"/>
            <c:spPr>
              <a:solidFill>
                <a:srgbClr val="C00000"/>
              </a:solidFill>
              <a:ln>
                <a:noFill/>
              </a:ln>
              <a:effectLst/>
            </c:spPr>
            <c:extLst>
              <c:ext xmlns:c16="http://schemas.microsoft.com/office/drawing/2014/chart" uri="{C3380CC4-5D6E-409C-BE32-E72D297353CC}">
                <c16:uniqueId val="{00000005-5FC4-4535-905D-726A7A97366E}"/>
              </c:ext>
            </c:extLst>
          </c:dPt>
          <c:dPt>
            <c:idx val="4"/>
            <c:invertIfNegative val="0"/>
            <c:bubble3D val="0"/>
            <c:spPr>
              <a:solidFill>
                <a:srgbClr val="00B050"/>
              </a:solidFill>
              <a:ln>
                <a:noFill/>
              </a:ln>
              <a:effectLst/>
            </c:spPr>
            <c:extLst>
              <c:ext xmlns:c16="http://schemas.microsoft.com/office/drawing/2014/chart" uri="{C3380CC4-5D6E-409C-BE32-E72D297353CC}">
                <c16:uniqueId val="{00000007-5FC4-4535-905D-726A7A97366E}"/>
              </c:ext>
            </c:extLst>
          </c:dPt>
          <c:dPt>
            <c:idx val="5"/>
            <c:invertIfNegative val="0"/>
            <c:bubble3D val="0"/>
            <c:spPr>
              <a:solidFill>
                <a:srgbClr val="FFC000"/>
              </a:solidFill>
              <a:ln>
                <a:noFill/>
              </a:ln>
              <a:effectLst/>
            </c:spPr>
            <c:extLst>
              <c:ext xmlns:c16="http://schemas.microsoft.com/office/drawing/2014/chart" uri="{C3380CC4-5D6E-409C-BE32-E72D297353CC}">
                <c16:uniqueId val="{00000009-5FC4-4535-905D-726A7A97366E}"/>
              </c:ext>
            </c:extLst>
          </c:dPt>
          <c:dPt>
            <c:idx val="6"/>
            <c:invertIfNegative val="0"/>
            <c:bubble3D val="0"/>
            <c:spPr>
              <a:solidFill>
                <a:srgbClr val="00B0F0"/>
              </a:solidFill>
              <a:ln>
                <a:noFill/>
              </a:ln>
              <a:effectLst/>
            </c:spPr>
            <c:extLst>
              <c:ext xmlns:c16="http://schemas.microsoft.com/office/drawing/2014/chart" uri="{C3380CC4-5D6E-409C-BE32-E72D297353CC}">
                <c16:uniqueId val="{0000000B-5FC4-4535-905D-726A7A97366E}"/>
              </c:ext>
            </c:extLst>
          </c:dPt>
          <c:dPt>
            <c:idx val="7"/>
            <c:invertIfNegative val="0"/>
            <c:bubble3D val="0"/>
            <c:spPr>
              <a:solidFill>
                <a:srgbClr val="CC3300"/>
              </a:solidFill>
              <a:ln>
                <a:noFill/>
              </a:ln>
              <a:effectLst/>
            </c:spPr>
            <c:extLst>
              <c:ext xmlns:c16="http://schemas.microsoft.com/office/drawing/2014/chart" uri="{C3380CC4-5D6E-409C-BE32-E72D297353CC}">
                <c16:uniqueId val="{0000000D-5FC4-4535-905D-726A7A97366E}"/>
              </c:ext>
            </c:extLst>
          </c:dPt>
          <c:dPt>
            <c:idx val="8"/>
            <c:invertIfNegative val="0"/>
            <c:bubble3D val="0"/>
            <c:spPr>
              <a:solidFill>
                <a:srgbClr val="002060"/>
              </a:solidFill>
              <a:ln>
                <a:noFill/>
              </a:ln>
              <a:effectLst/>
            </c:spPr>
            <c:extLst>
              <c:ext xmlns:c16="http://schemas.microsoft.com/office/drawing/2014/chart" uri="{C3380CC4-5D6E-409C-BE32-E72D297353CC}">
                <c16:uniqueId val="{0000000F-5FC4-4535-905D-726A7A97366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Sheet2!$A$183:$A$192</c:f>
              <c:strCache>
                <c:ptCount val="9"/>
                <c:pt idx="0">
                  <c:v>DB </c:v>
                </c:pt>
                <c:pt idx="1">
                  <c:v>PP</c:v>
                </c:pt>
                <c:pt idx="2">
                  <c:v>DA</c:v>
                </c:pt>
                <c:pt idx="3">
                  <c:v>VA</c:v>
                </c:pt>
                <c:pt idx="4">
                  <c:v>OW</c:v>
                </c:pt>
                <c:pt idx="5">
                  <c:v>PA</c:v>
                </c:pt>
                <c:pt idx="6">
                  <c:v>SM</c:v>
                </c:pt>
                <c:pt idx="7">
                  <c:v>OT</c:v>
                </c:pt>
                <c:pt idx="8">
                  <c:v>DM</c:v>
                </c:pt>
              </c:strCache>
            </c:strRef>
          </c:cat>
          <c:val>
            <c:numRef>
              <c:f>Sheet2!$B$183:$B$192</c:f>
              <c:numCache>
                <c:formatCode>General</c:formatCode>
                <c:ptCount val="10"/>
                <c:pt idx="0">
                  <c:v>61</c:v>
                </c:pt>
                <c:pt idx="1">
                  <c:v>34</c:v>
                </c:pt>
                <c:pt idx="2">
                  <c:v>17</c:v>
                </c:pt>
                <c:pt idx="3">
                  <c:v>9</c:v>
                </c:pt>
                <c:pt idx="4">
                  <c:v>7</c:v>
                </c:pt>
                <c:pt idx="5">
                  <c:v>6</c:v>
                </c:pt>
                <c:pt idx="6">
                  <c:v>6</c:v>
                </c:pt>
                <c:pt idx="7">
                  <c:v>1</c:v>
                </c:pt>
                <c:pt idx="8">
                  <c:v>1</c:v>
                </c:pt>
              </c:numCache>
            </c:numRef>
          </c:val>
          <c:extLst>
            <c:ext xmlns:c16="http://schemas.microsoft.com/office/drawing/2014/chart" uri="{C3380CC4-5D6E-409C-BE32-E72D297353CC}">
              <c16:uniqueId val="{00000010-5FC4-4535-905D-726A7A97366E}"/>
            </c:ext>
          </c:extLst>
        </c:ser>
        <c:dLbls>
          <c:dLblPos val="outEnd"/>
          <c:showLegendKey val="0"/>
          <c:showVal val="1"/>
          <c:showCatName val="0"/>
          <c:showSerName val="0"/>
          <c:showPercent val="0"/>
          <c:showBubbleSize val="0"/>
        </c:dLbls>
        <c:gapWidth val="219"/>
        <c:overlap val="-27"/>
        <c:axId val="1731271999"/>
        <c:axId val="1731287391"/>
      </c:barChart>
      <c:catAx>
        <c:axId val="173127199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Reason for  PEX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1287391"/>
        <c:crosses val="autoZero"/>
        <c:auto val="1"/>
        <c:lblAlgn val="ctr"/>
        <c:lblOffset val="100"/>
        <c:noMultiLvlLbl val="0"/>
      </c:catAx>
      <c:valAx>
        <c:axId val="17312873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 of pupils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12719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[Permanent Exclusion Involvements to 23.02.23.xlsx]Sheet4!PivotTable33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Intention to exclude CIC pupils by key  stage to 23/02/23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Sheet4!$B$3</c:f>
              <c:strCache>
                <c:ptCount val="1"/>
                <c:pt idx="0">
                  <c:v>Total</c:v>
                </c:pt>
              </c:strCache>
            </c:strRef>
          </c:tx>
          <c:spPr>
            <a:solidFill>
              <a:schemeClr val="accent1"/>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2-712D-4125-BF4A-7616B97207C4}"/>
              </c:ext>
            </c:extLst>
          </c:dPt>
          <c:dPt>
            <c:idx val="1"/>
            <c:invertIfNegative val="0"/>
            <c:bubble3D val="0"/>
            <c:spPr>
              <a:solidFill>
                <a:srgbClr val="7030A0"/>
              </a:solidFill>
              <a:ln>
                <a:noFill/>
              </a:ln>
              <a:effectLst/>
            </c:spPr>
            <c:extLst>
              <c:ext xmlns:c16="http://schemas.microsoft.com/office/drawing/2014/chart" uri="{C3380CC4-5D6E-409C-BE32-E72D297353CC}">
                <c16:uniqueId val="{00000001-712D-4125-BF4A-7616B97207C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Sheet4!$A$4:$A$5</c:f>
              <c:strCache>
                <c:ptCount val="2"/>
                <c:pt idx="0">
                  <c:v>03</c:v>
                </c:pt>
                <c:pt idx="1">
                  <c:v>04</c:v>
                </c:pt>
              </c:strCache>
            </c:strRef>
          </c:cat>
          <c:val>
            <c:numRef>
              <c:f>Sheet4!$B$4:$B$5</c:f>
              <c:numCache>
                <c:formatCode>General</c:formatCode>
                <c:ptCount val="2"/>
                <c:pt idx="0">
                  <c:v>1</c:v>
                </c:pt>
                <c:pt idx="1">
                  <c:v>3</c:v>
                </c:pt>
              </c:numCache>
            </c:numRef>
          </c:val>
          <c:extLst>
            <c:ext xmlns:c16="http://schemas.microsoft.com/office/drawing/2014/chart" uri="{C3380CC4-5D6E-409C-BE32-E72D297353CC}">
              <c16:uniqueId val="{00000000-712D-4125-BF4A-7616B97207C4}"/>
            </c:ext>
          </c:extLst>
        </c:ser>
        <c:dLbls>
          <c:dLblPos val="outEnd"/>
          <c:showLegendKey val="0"/>
          <c:showVal val="1"/>
          <c:showCatName val="0"/>
          <c:showSerName val="0"/>
          <c:showPercent val="0"/>
          <c:showBubbleSize val="0"/>
        </c:dLbls>
        <c:gapWidth val="219"/>
        <c:overlap val="-27"/>
        <c:axId val="1736250079"/>
        <c:axId val="1736246751"/>
      </c:barChart>
      <c:catAx>
        <c:axId val="173625007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Key stage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6246751"/>
        <c:crosses val="autoZero"/>
        <c:auto val="1"/>
        <c:lblAlgn val="ctr"/>
        <c:lblOffset val="100"/>
        <c:noMultiLvlLbl val="0"/>
      </c:catAx>
      <c:valAx>
        <c:axId val="17362467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pupils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6250079"/>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Intention to exclude CP by key stage to 23/02/23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906C-4033-B255-1D3CC22C0458}"/>
              </c:ext>
            </c:extLst>
          </c:dPt>
          <c:dPt>
            <c:idx val="1"/>
            <c:invertIfNegative val="0"/>
            <c:bubble3D val="0"/>
            <c:spPr>
              <a:solidFill>
                <a:srgbClr val="C00000"/>
              </a:solidFill>
              <a:ln>
                <a:noFill/>
              </a:ln>
              <a:effectLst/>
            </c:spPr>
            <c:extLst>
              <c:ext xmlns:c16="http://schemas.microsoft.com/office/drawing/2014/chart" uri="{C3380CC4-5D6E-409C-BE32-E72D297353CC}">
                <c16:uniqueId val="{00000002-906C-4033-B255-1D3CC22C0458}"/>
              </c:ext>
            </c:extLst>
          </c:dPt>
          <c:dPt>
            <c:idx val="2"/>
            <c:invertIfNegative val="0"/>
            <c:bubble3D val="0"/>
            <c:spPr>
              <a:solidFill>
                <a:srgbClr val="00B050"/>
              </a:solidFill>
              <a:ln>
                <a:noFill/>
              </a:ln>
              <a:effectLst/>
            </c:spPr>
            <c:extLst>
              <c:ext xmlns:c16="http://schemas.microsoft.com/office/drawing/2014/chart" uri="{C3380CC4-5D6E-409C-BE32-E72D297353CC}">
                <c16:uniqueId val="{00000003-906C-4033-B255-1D3CC22C0458}"/>
              </c:ext>
            </c:extLst>
          </c:dPt>
          <c:dPt>
            <c:idx val="3"/>
            <c:invertIfNegative val="0"/>
            <c:bubble3D val="0"/>
            <c:spPr>
              <a:solidFill>
                <a:srgbClr val="7030A0"/>
              </a:solidFill>
              <a:ln>
                <a:noFill/>
              </a:ln>
              <a:effectLst/>
            </c:spPr>
            <c:extLst>
              <c:ext xmlns:c16="http://schemas.microsoft.com/office/drawing/2014/chart" uri="{C3380CC4-5D6E-409C-BE32-E72D297353CC}">
                <c16:uniqueId val="{00000004-906C-4033-B255-1D3CC22C04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Sheet3!$E$32:$E$35</c:f>
              <c:strCache>
                <c:ptCount val="4"/>
                <c:pt idx="0">
                  <c:v>KS1</c:v>
                </c:pt>
                <c:pt idx="1">
                  <c:v>KS2</c:v>
                </c:pt>
                <c:pt idx="2">
                  <c:v>KS3</c:v>
                </c:pt>
                <c:pt idx="3">
                  <c:v>KS4</c:v>
                </c:pt>
              </c:strCache>
            </c:strRef>
          </c:cat>
          <c:val>
            <c:numRef>
              <c:f>Sheet3!$F$32:$F$35</c:f>
              <c:numCache>
                <c:formatCode>General</c:formatCode>
                <c:ptCount val="4"/>
                <c:pt idx="0">
                  <c:v>1</c:v>
                </c:pt>
                <c:pt idx="1">
                  <c:v>1</c:v>
                </c:pt>
                <c:pt idx="2">
                  <c:v>3</c:v>
                </c:pt>
                <c:pt idx="3">
                  <c:v>2</c:v>
                </c:pt>
              </c:numCache>
            </c:numRef>
          </c:val>
          <c:extLst>
            <c:ext xmlns:c16="http://schemas.microsoft.com/office/drawing/2014/chart" uri="{C3380CC4-5D6E-409C-BE32-E72D297353CC}">
              <c16:uniqueId val="{00000000-906C-4033-B255-1D3CC22C0458}"/>
            </c:ext>
          </c:extLst>
        </c:ser>
        <c:dLbls>
          <c:dLblPos val="outEnd"/>
          <c:showLegendKey val="0"/>
          <c:showVal val="1"/>
          <c:showCatName val="0"/>
          <c:showSerName val="0"/>
          <c:showPercent val="0"/>
          <c:showBubbleSize val="0"/>
        </c:dLbls>
        <c:gapWidth val="219"/>
        <c:overlap val="-27"/>
        <c:axId val="1808592767"/>
        <c:axId val="1808595679"/>
      </c:barChart>
      <c:catAx>
        <c:axId val="18085927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Key stage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8595679"/>
        <c:crosses val="autoZero"/>
        <c:auto val="1"/>
        <c:lblAlgn val="ctr"/>
        <c:lblOffset val="100"/>
        <c:noMultiLvlLbl val="0"/>
      </c:catAx>
      <c:valAx>
        <c:axId val="1808595679"/>
        <c:scaling>
          <c:orientation val="minMax"/>
        </c:scaling>
        <c:delete val="0"/>
        <c:axPos val="l"/>
        <c:majorGridlines>
          <c:spPr>
            <a:ln w="9525" cap="flat" cmpd="sng" algn="ctr">
              <a:solidFill>
                <a:schemeClr val="accent1">
                  <a:alpha val="98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Pupil numbers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8592767"/>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Intention to exclude CIN by key stage to 23/02/23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EA5E-4885-9298-3FE1B09595A9}"/>
              </c:ext>
            </c:extLst>
          </c:dPt>
          <c:dPt>
            <c:idx val="1"/>
            <c:invertIfNegative val="0"/>
            <c:bubble3D val="0"/>
            <c:spPr>
              <a:solidFill>
                <a:srgbClr val="C00000"/>
              </a:solidFill>
              <a:ln>
                <a:noFill/>
              </a:ln>
              <a:effectLst/>
            </c:spPr>
            <c:extLst>
              <c:ext xmlns:c16="http://schemas.microsoft.com/office/drawing/2014/chart" uri="{C3380CC4-5D6E-409C-BE32-E72D297353CC}">
                <c16:uniqueId val="{00000003-EA5E-4885-9298-3FE1B09595A9}"/>
              </c:ext>
            </c:extLst>
          </c:dPt>
          <c:dPt>
            <c:idx val="2"/>
            <c:invertIfNegative val="0"/>
            <c:bubble3D val="0"/>
            <c:spPr>
              <a:solidFill>
                <a:srgbClr val="00B050"/>
              </a:solidFill>
              <a:ln>
                <a:noFill/>
              </a:ln>
              <a:effectLst/>
            </c:spPr>
            <c:extLst>
              <c:ext xmlns:c16="http://schemas.microsoft.com/office/drawing/2014/chart" uri="{C3380CC4-5D6E-409C-BE32-E72D297353CC}">
                <c16:uniqueId val="{00000005-EA5E-4885-9298-3FE1B09595A9}"/>
              </c:ext>
            </c:extLst>
          </c:dPt>
          <c:dPt>
            <c:idx val="3"/>
            <c:invertIfNegative val="0"/>
            <c:bubble3D val="0"/>
            <c:spPr>
              <a:solidFill>
                <a:srgbClr val="7030A0"/>
              </a:solidFill>
              <a:ln>
                <a:noFill/>
              </a:ln>
              <a:effectLst/>
            </c:spPr>
            <c:extLst>
              <c:ext xmlns:c16="http://schemas.microsoft.com/office/drawing/2014/chart" uri="{C3380CC4-5D6E-409C-BE32-E72D297353CC}">
                <c16:uniqueId val="{00000007-EA5E-4885-9298-3FE1B09595A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Sheet3!$F$11:$F$14</c:f>
              <c:strCache>
                <c:ptCount val="4"/>
                <c:pt idx="0">
                  <c:v>KS1</c:v>
                </c:pt>
                <c:pt idx="1">
                  <c:v>KS2</c:v>
                </c:pt>
                <c:pt idx="2">
                  <c:v>KS3</c:v>
                </c:pt>
                <c:pt idx="3">
                  <c:v>KS4</c:v>
                </c:pt>
              </c:strCache>
            </c:strRef>
          </c:cat>
          <c:val>
            <c:numRef>
              <c:f>Sheet3!$G$11:$G$14</c:f>
              <c:numCache>
                <c:formatCode>General</c:formatCode>
                <c:ptCount val="4"/>
                <c:pt idx="0">
                  <c:v>1</c:v>
                </c:pt>
                <c:pt idx="1">
                  <c:v>1</c:v>
                </c:pt>
                <c:pt idx="2">
                  <c:v>2</c:v>
                </c:pt>
                <c:pt idx="3">
                  <c:v>5</c:v>
                </c:pt>
              </c:numCache>
            </c:numRef>
          </c:val>
          <c:extLst>
            <c:ext xmlns:c16="http://schemas.microsoft.com/office/drawing/2014/chart" uri="{C3380CC4-5D6E-409C-BE32-E72D297353CC}">
              <c16:uniqueId val="{00000008-EA5E-4885-9298-3FE1B09595A9}"/>
            </c:ext>
          </c:extLst>
        </c:ser>
        <c:dLbls>
          <c:dLblPos val="outEnd"/>
          <c:showLegendKey val="0"/>
          <c:showVal val="1"/>
          <c:showCatName val="0"/>
          <c:showSerName val="0"/>
          <c:showPercent val="0"/>
          <c:showBubbleSize val="0"/>
        </c:dLbls>
        <c:gapWidth val="219"/>
        <c:overlap val="-27"/>
        <c:axId val="1647516303"/>
        <c:axId val="1647516719"/>
      </c:barChart>
      <c:catAx>
        <c:axId val="16475163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Key stage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7516719"/>
        <c:crosses val="autoZero"/>
        <c:auto val="1"/>
        <c:lblAlgn val="ctr"/>
        <c:lblOffset val="100"/>
        <c:noMultiLvlLbl val="0"/>
      </c:catAx>
      <c:valAx>
        <c:axId val="16475167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 of pupils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75163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Intention to PEX by key stage and SEN to 23/02/23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Sheet2!$B$205</c:f>
              <c:strCache>
                <c:ptCount val="1"/>
                <c:pt idx="0">
                  <c:v>PEX with EHCP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Sheet2!$A$206:$A$209</c:f>
              <c:strCache>
                <c:ptCount val="4"/>
                <c:pt idx="0">
                  <c:v>KS1</c:v>
                </c:pt>
                <c:pt idx="1">
                  <c:v>KS2</c:v>
                </c:pt>
                <c:pt idx="2">
                  <c:v>KS3</c:v>
                </c:pt>
                <c:pt idx="3">
                  <c:v>KS4</c:v>
                </c:pt>
              </c:strCache>
            </c:strRef>
          </c:cat>
          <c:val>
            <c:numRef>
              <c:f>Sheet2!$B$206:$B$209</c:f>
              <c:numCache>
                <c:formatCode>General</c:formatCode>
                <c:ptCount val="4"/>
                <c:pt idx="0">
                  <c:v>0</c:v>
                </c:pt>
                <c:pt idx="1">
                  <c:v>6</c:v>
                </c:pt>
                <c:pt idx="2">
                  <c:v>2</c:v>
                </c:pt>
                <c:pt idx="3">
                  <c:v>6</c:v>
                </c:pt>
              </c:numCache>
            </c:numRef>
          </c:val>
          <c:extLst>
            <c:ext xmlns:c16="http://schemas.microsoft.com/office/drawing/2014/chart" uri="{C3380CC4-5D6E-409C-BE32-E72D297353CC}">
              <c16:uniqueId val="{00000000-688A-4050-BE1D-DEDE4A465077}"/>
            </c:ext>
          </c:extLst>
        </c:ser>
        <c:ser>
          <c:idx val="1"/>
          <c:order val="1"/>
          <c:tx>
            <c:strRef>
              <c:f>Sheet2!$C$205</c:f>
              <c:strCache>
                <c:ptCount val="1"/>
                <c:pt idx="0">
                  <c:v>PEX SEN support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Sheet2!$A$206:$A$209</c:f>
              <c:strCache>
                <c:ptCount val="4"/>
                <c:pt idx="0">
                  <c:v>KS1</c:v>
                </c:pt>
                <c:pt idx="1">
                  <c:v>KS2</c:v>
                </c:pt>
                <c:pt idx="2">
                  <c:v>KS3</c:v>
                </c:pt>
                <c:pt idx="3">
                  <c:v>KS4</c:v>
                </c:pt>
              </c:strCache>
            </c:strRef>
          </c:cat>
          <c:val>
            <c:numRef>
              <c:f>Sheet2!$C$206:$C$209</c:f>
              <c:numCache>
                <c:formatCode>General</c:formatCode>
                <c:ptCount val="4"/>
                <c:pt idx="0">
                  <c:v>1</c:v>
                </c:pt>
                <c:pt idx="1">
                  <c:v>8</c:v>
                </c:pt>
                <c:pt idx="2">
                  <c:v>18</c:v>
                </c:pt>
                <c:pt idx="3">
                  <c:v>12</c:v>
                </c:pt>
              </c:numCache>
            </c:numRef>
          </c:val>
          <c:extLst>
            <c:ext xmlns:c16="http://schemas.microsoft.com/office/drawing/2014/chart" uri="{C3380CC4-5D6E-409C-BE32-E72D297353CC}">
              <c16:uniqueId val="{00000001-688A-4050-BE1D-DEDE4A465077}"/>
            </c:ext>
          </c:extLst>
        </c:ser>
        <c:dLbls>
          <c:dLblPos val="outEnd"/>
          <c:showLegendKey val="0"/>
          <c:showVal val="1"/>
          <c:showCatName val="0"/>
          <c:showSerName val="0"/>
          <c:showPercent val="0"/>
          <c:showBubbleSize val="0"/>
        </c:dLbls>
        <c:gapWidth val="219"/>
        <c:overlap val="-27"/>
        <c:axId val="1735976319"/>
        <c:axId val="1735973407"/>
      </c:barChart>
      <c:catAx>
        <c:axId val="173597631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Key stage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5973407"/>
        <c:crosses val="autoZero"/>
        <c:auto val="1"/>
        <c:lblAlgn val="ctr"/>
        <c:lblOffset val="100"/>
        <c:noMultiLvlLbl val="0"/>
      </c:catAx>
      <c:valAx>
        <c:axId val="17359734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 of pupils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597631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Keating - Education Access Manager</dc:creator>
  <cp:keywords/>
  <dc:description/>
  <cp:lastModifiedBy>Pam Langmead</cp:lastModifiedBy>
  <cp:revision>2</cp:revision>
  <dcterms:created xsi:type="dcterms:W3CDTF">2023-02-28T17:17:00Z</dcterms:created>
  <dcterms:modified xsi:type="dcterms:W3CDTF">2023-02-28T17:17:00Z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2023-02-28T08:11:59Z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3b19c192-bfcc-4766-9031-9ab839a88750</vt:lpwstr>
  </property>
  <property fmtid="{D5CDD505-2E9C-101B-9397-08002B2CF9AE}" pid="8" name="MSIP_Label_39d8be9e-c8d9-4b9c-bd40-2c27cc7ea2e6_ContentBits">
    <vt:lpwstr>0</vt:lpwstr>
  </property>
</Properties>
</file>