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E" w:rsidRPr="00E73EF4" w:rsidRDefault="005A696E" w:rsidP="001D0646">
      <w:pPr>
        <w:jc w:val="center"/>
        <w:rPr>
          <w:rFonts w:ascii="Calibri" w:hAnsi="Calibri" w:cs="Arial"/>
          <w:b/>
          <w:sz w:val="28"/>
          <w:szCs w:val="28"/>
        </w:rPr>
      </w:pPr>
    </w:p>
    <w:p w:rsidR="001D0646" w:rsidRPr="00E73EF4" w:rsidRDefault="001D0646" w:rsidP="001D0646">
      <w:pPr>
        <w:jc w:val="center"/>
        <w:rPr>
          <w:rFonts w:ascii="Calibri" w:hAnsi="Calibri" w:cs="Arial"/>
          <w:b/>
          <w:sz w:val="32"/>
          <w:szCs w:val="32"/>
        </w:rPr>
      </w:pPr>
      <w:r w:rsidRPr="00E73EF4">
        <w:rPr>
          <w:rFonts w:ascii="Calibri" w:hAnsi="Calibri" w:cs="Arial"/>
          <w:b/>
          <w:sz w:val="32"/>
          <w:szCs w:val="32"/>
        </w:rPr>
        <w:t xml:space="preserve">Financial Regulations for </w:t>
      </w:r>
    </w:p>
    <w:p w:rsidR="001D0646" w:rsidRPr="00E73EF4" w:rsidRDefault="00603510" w:rsidP="001D0646">
      <w:pPr>
        <w:jc w:val="center"/>
        <w:rPr>
          <w:rFonts w:ascii="Calibri" w:hAnsi="Calibri" w:cs="Arial"/>
          <w:b/>
          <w:sz w:val="32"/>
          <w:szCs w:val="32"/>
        </w:rPr>
      </w:pPr>
      <w:r w:rsidRPr="00E73EF4">
        <w:rPr>
          <w:rFonts w:ascii="Calibri" w:hAnsi="Calibri" w:cs="Arial"/>
          <w:b/>
          <w:sz w:val="32"/>
          <w:szCs w:val="32"/>
        </w:rPr>
        <w:t>Essex Primary Head</w:t>
      </w:r>
      <w:r w:rsidR="001D0646" w:rsidRPr="00E73EF4">
        <w:rPr>
          <w:rFonts w:ascii="Calibri" w:hAnsi="Calibri" w:cs="Arial"/>
          <w:b/>
          <w:sz w:val="32"/>
          <w:szCs w:val="32"/>
        </w:rPr>
        <w:t>teacher</w:t>
      </w:r>
      <w:r w:rsidRPr="00E73EF4">
        <w:rPr>
          <w:rFonts w:ascii="Calibri" w:hAnsi="Calibri" w:cs="Arial"/>
          <w:b/>
          <w:sz w:val="32"/>
          <w:szCs w:val="32"/>
        </w:rPr>
        <w:t>s’</w:t>
      </w:r>
      <w:r w:rsidR="001D0646" w:rsidRPr="00E73EF4">
        <w:rPr>
          <w:rFonts w:ascii="Calibri" w:hAnsi="Calibri" w:cs="Arial"/>
          <w:b/>
          <w:sz w:val="32"/>
          <w:szCs w:val="32"/>
        </w:rPr>
        <w:t xml:space="preserve"> Association</w:t>
      </w:r>
    </w:p>
    <w:p w:rsidR="00D97D31" w:rsidRPr="00E73EF4" w:rsidRDefault="00D97D31" w:rsidP="00824F0C">
      <w:pPr>
        <w:jc w:val="both"/>
        <w:rPr>
          <w:rFonts w:ascii="Calibri" w:hAnsi="Calibri"/>
          <w:sz w:val="28"/>
          <w:szCs w:val="28"/>
        </w:rPr>
      </w:pPr>
    </w:p>
    <w:p w:rsidR="001D0646" w:rsidRPr="00E73EF4" w:rsidRDefault="001D0646" w:rsidP="00824F0C">
      <w:pPr>
        <w:jc w:val="both"/>
        <w:rPr>
          <w:rFonts w:ascii="Calibri" w:hAnsi="Calibri"/>
          <w:sz w:val="28"/>
          <w:szCs w:val="28"/>
        </w:rPr>
      </w:pPr>
    </w:p>
    <w:p w:rsidR="001D0646" w:rsidRPr="00E73EF4" w:rsidRDefault="001D0646" w:rsidP="00824F0C">
      <w:p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In accordance with the Financial Regulations for Essex Schools, the Executive Committee of EPHA hereby </w:t>
      </w:r>
      <w:r w:rsidR="00D97D31" w:rsidRPr="00E73EF4">
        <w:rPr>
          <w:rFonts w:ascii="Calibri" w:hAnsi="Calibri" w:cs="Arial"/>
        </w:rPr>
        <w:t>recognises</w:t>
      </w:r>
      <w:r w:rsidRPr="00E73EF4">
        <w:rPr>
          <w:rFonts w:ascii="Calibri" w:hAnsi="Calibri" w:cs="Arial"/>
        </w:rPr>
        <w:t xml:space="preserve"> the need to lay down formally a policy for the overall management of the Association</w:t>
      </w:r>
      <w:r w:rsidR="0015652D">
        <w:rPr>
          <w:rFonts w:ascii="Calibri" w:hAnsi="Calibri" w:cs="Arial"/>
        </w:rPr>
        <w:t>’</w:t>
      </w:r>
      <w:r w:rsidRPr="00E73EF4">
        <w:rPr>
          <w:rFonts w:ascii="Calibri" w:hAnsi="Calibri" w:cs="Arial"/>
        </w:rPr>
        <w:t>s budget and the day to day management of the financial affairs.</w:t>
      </w:r>
    </w:p>
    <w:p w:rsidR="001D0646" w:rsidRPr="00E73EF4" w:rsidRDefault="001D0646" w:rsidP="00824F0C">
      <w:pPr>
        <w:jc w:val="both"/>
        <w:rPr>
          <w:rFonts w:ascii="Calibri" w:hAnsi="Calibri" w:cs="Arial"/>
        </w:rPr>
      </w:pPr>
    </w:p>
    <w:p w:rsidR="001D0646" w:rsidRPr="00E73EF4" w:rsidRDefault="001D0646" w:rsidP="00824F0C">
      <w:p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The general conditions that follow are subject to annual review and consideration at the AGM</w:t>
      </w:r>
    </w:p>
    <w:p w:rsidR="00D97D31" w:rsidRPr="00E73EF4" w:rsidRDefault="00D97D31" w:rsidP="00824F0C">
      <w:pPr>
        <w:jc w:val="both"/>
        <w:rPr>
          <w:rFonts w:ascii="Calibri" w:hAnsi="Calibri" w:cs="Arial"/>
        </w:rPr>
      </w:pPr>
    </w:p>
    <w:p w:rsidR="001D0646" w:rsidRPr="00E73EF4" w:rsidRDefault="001D0646" w:rsidP="00824F0C">
      <w:pPr>
        <w:jc w:val="both"/>
        <w:rPr>
          <w:rFonts w:ascii="Calibri" w:hAnsi="Calibri" w:cs="Arial"/>
          <w:b/>
          <w:u w:val="single"/>
        </w:rPr>
      </w:pPr>
      <w:r w:rsidRPr="00E73EF4">
        <w:rPr>
          <w:rFonts w:ascii="Calibri" w:hAnsi="Calibri" w:cs="Arial"/>
          <w:b/>
          <w:u w:val="single"/>
        </w:rPr>
        <w:t>Aims.</w:t>
      </w:r>
    </w:p>
    <w:p w:rsidR="001D0646" w:rsidRPr="00E73EF4" w:rsidRDefault="001D0646" w:rsidP="00824F0C">
      <w:pPr>
        <w:jc w:val="both"/>
        <w:rPr>
          <w:rFonts w:ascii="Calibri" w:hAnsi="Calibri" w:cs="Arial"/>
          <w:u w:val="single"/>
        </w:rPr>
      </w:pPr>
    </w:p>
    <w:p w:rsidR="001D0646" w:rsidRPr="00E73EF4" w:rsidRDefault="005F0DFC" w:rsidP="00824F0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To provide a secure financial base in order to allow the Association to work in a pro-active manner.</w:t>
      </w:r>
    </w:p>
    <w:p w:rsidR="005F0DFC" w:rsidRPr="00E73EF4" w:rsidRDefault="005F0DFC" w:rsidP="00824F0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To create a system where all primary</w:t>
      </w:r>
      <w:r w:rsidR="0029114E">
        <w:rPr>
          <w:rFonts w:ascii="Calibri" w:hAnsi="Calibri" w:cs="Arial"/>
        </w:rPr>
        <w:t>-phase</w:t>
      </w:r>
      <w:r w:rsidRPr="00E73EF4">
        <w:rPr>
          <w:rFonts w:ascii="Calibri" w:hAnsi="Calibri" w:cs="Arial"/>
        </w:rPr>
        <w:t xml:space="preserve"> schools in Essex financially support the work of EPHA.</w:t>
      </w:r>
    </w:p>
    <w:p w:rsidR="005F0DFC" w:rsidRPr="00E73EF4" w:rsidRDefault="005F0DFC" w:rsidP="00824F0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To ensure that all claimants complete the correct claim form and that monies are paid within </w:t>
      </w:r>
      <w:r w:rsidR="00B37001">
        <w:rPr>
          <w:rFonts w:ascii="Calibri" w:hAnsi="Calibri" w:cs="Arial"/>
        </w:rPr>
        <w:t xml:space="preserve">four </w:t>
      </w:r>
      <w:r w:rsidRPr="00E73EF4">
        <w:rPr>
          <w:rFonts w:ascii="Calibri" w:hAnsi="Calibri" w:cs="Arial"/>
        </w:rPr>
        <w:t>working weeks.</w:t>
      </w:r>
    </w:p>
    <w:p w:rsidR="005F0DFC" w:rsidRDefault="000924BE" w:rsidP="00824F0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To financially support the running of conferences </w:t>
      </w:r>
      <w:r w:rsidR="0029114E">
        <w:rPr>
          <w:rFonts w:ascii="Calibri" w:hAnsi="Calibri" w:cs="Arial"/>
        </w:rPr>
        <w:t xml:space="preserve">and training </w:t>
      </w:r>
      <w:r w:rsidRPr="00E73EF4">
        <w:rPr>
          <w:rFonts w:ascii="Calibri" w:hAnsi="Calibri" w:cs="Arial"/>
        </w:rPr>
        <w:t>for Headteachers and Deputy Headteachers.</w:t>
      </w:r>
    </w:p>
    <w:p w:rsidR="0029114E" w:rsidRPr="00E73EF4" w:rsidRDefault="0029114E" w:rsidP="00824F0C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financially support the Colleague Supporter programme.</w:t>
      </w:r>
    </w:p>
    <w:p w:rsidR="00992659" w:rsidRPr="00E73EF4" w:rsidRDefault="00992659" w:rsidP="00824F0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To financially support the administration of EPHA business.</w:t>
      </w:r>
    </w:p>
    <w:p w:rsidR="00992659" w:rsidRPr="00E73EF4" w:rsidRDefault="00992659" w:rsidP="00824F0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To financially support </w:t>
      </w:r>
      <w:r w:rsidR="0015652D">
        <w:rPr>
          <w:rFonts w:ascii="Calibri" w:hAnsi="Calibri" w:cs="Arial"/>
        </w:rPr>
        <w:t>the maintenance of the EPHA web</w:t>
      </w:r>
      <w:r w:rsidRPr="00E73EF4">
        <w:rPr>
          <w:rFonts w:ascii="Calibri" w:hAnsi="Calibri" w:cs="Arial"/>
        </w:rPr>
        <w:t>site.</w:t>
      </w:r>
    </w:p>
    <w:p w:rsidR="00C65FCC" w:rsidRPr="00E73EF4" w:rsidRDefault="00C65FCC" w:rsidP="00C65FCC">
      <w:pPr>
        <w:ind w:left="360"/>
        <w:jc w:val="both"/>
        <w:rPr>
          <w:rFonts w:ascii="Calibri" w:hAnsi="Calibri" w:cs="Arial"/>
        </w:rPr>
      </w:pPr>
    </w:p>
    <w:p w:rsidR="000924BE" w:rsidRPr="00E73EF4" w:rsidRDefault="000924BE" w:rsidP="00824F0C">
      <w:pPr>
        <w:jc w:val="both"/>
        <w:rPr>
          <w:rFonts w:ascii="Calibri" w:hAnsi="Calibri" w:cs="Arial"/>
          <w:b/>
          <w:u w:val="single"/>
        </w:rPr>
      </w:pPr>
      <w:r w:rsidRPr="00E73EF4">
        <w:rPr>
          <w:rFonts w:ascii="Calibri" w:hAnsi="Calibri" w:cs="Arial"/>
          <w:b/>
          <w:u w:val="single"/>
        </w:rPr>
        <w:t>Financial Matters.</w:t>
      </w:r>
    </w:p>
    <w:p w:rsidR="00255A20" w:rsidRPr="00E73EF4" w:rsidRDefault="00255A20" w:rsidP="00824F0C">
      <w:pPr>
        <w:jc w:val="both"/>
        <w:rPr>
          <w:rFonts w:ascii="Calibri" w:hAnsi="Calibri" w:cs="Arial"/>
          <w:u w:val="single"/>
        </w:rPr>
      </w:pPr>
    </w:p>
    <w:p w:rsidR="00255A20" w:rsidRPr="00E73EF4" w:rsidRDefault="007E5258" w:rsidP="00824F0C">
      <w:pPr>
        <w:jc w:val="both"/>
        <w:rPr>
          <w:rFonts w:ascii="Calibri" w:hAnsi="Calibri" w:cs="Arial"/>
          <w:u w:val="single"/>
        </w:rPr>
      </w:pPr>
      <w:r w:rsidRPr="00E73EF4">
        <w:rPr>
          <w:rFonts w:ascii="Calibri" w:hAnsi="Calibri" w:cs="Arial"/>
          <w:u w:val="single"/>
        </w:rPr>
        <w:t>Funding</w:t>
      </w:r>
    </w:p>
    <w:p w:rsidR="00255A20" w:rsidRPr="00E73EF4" w:rsidRDefault="00255A20" w:rsidP="00824F0C">
      <w:pPr>
        <w:jc w:val="both"/>
        <w:rPr>
          <w:rFonts w:ascii="Calibri" w:hAnsi="Calibri" w:cs="Arial"/>
        </w:rPr>
      </w:pPr>
    </w:p>
    <w:p w:rsidR="00701C71" w:rsidRPr="00E73EF4" w:rsidRDefault="00701C71" w:rsidP="00824F0C">
      <w:p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EPHA will be funded by a contribution from all primary-phase schools and academies in Essex, top-sliced from the DSG. The contribution for the 20</w:t>
      </w:r>
      <w:r w:rsidR="00522775">
        <w:rPr>
          <w:rFonts w:ascii="Calibri" w:hAnsi="Calibri" w:cs="Arial"/>
        </w:rPr>
        <w:t>2</w:t>
      </w:r>
      <w:r w:rsidR="00AE3E10">
        <w:rPr>
          <w:rFonts w:ascii="Calibri" w:hAnsi="Calibri" w:cs="Arial"/>
        </w:rPr>
        <w:t>3</w:t>
      </w:r>
      <w:r w:rsidRPr="00E73EF4">
        <w:rPr>
          <w:rFonts w:ascii="Calibri" w:hAnsi="Calibri" w:cs="Arial"/>
        </w:rPr>
        <w:t>/</w:t>
      </w:r>
      <w:r w:rsidR="00522775">
        <w:rPr>
          <w:rFonts w:ascii="Calibri" w:hAnsi="Calibri" w:cs="Arial"/>
        </w:rPr>
        <w:t>2</w:t>
      </w:r>
      <w:r w:rsidR="00AE3E10">
        <w:rPr>
          <w:rFonts w:ascii="Calibri" w:hAnsi="Calibri" w:cs="Arial"/>
        </w:rPr>
        <w:t>4</w:t>
      </w:r>
      <w:r w:rsidRPr="00E73EF4">
        <w:rPr>
          <w:rFonts w:ascii="Calibri" w:hAnsi="Calibri" w:cs="Arial"/>
        </w:rPr>
        <w:t xml:space="preserve"> financial year will be £320, as agreed at the </w:t>
      </w:r>
      <w:r w:rsidR="006C1955">
        <w:rPr>
          <w:rFonts w:ascii="Calibri" w:hAnsi="Calibri" w:cs="Arial"/>
        </w:rPr>
        <w:t xml:space="preserve">AGM </w:t>
      </w:r>
      <w:r w:rsidRPr="00E73EF4">
        <w:rPr>
          <w:rFonts w:ascii="Calibri" w:hAnsi="Calibri" w:cs="Arial"/>
        </w:rPr>
        <w:t xml:space="preserve">on </w:t>
      </w:r>
      <w:r w:rsidR="00AE3E10">
        <w:rPr>
          <w:rFonts w:ascii="Calibri" w:hAnsi="Calibri" w:cs="Arial"/>
        </w:rPr>
        <w:t>5 October 2023</w:t>
      </w:r>
      <w:r w:rsidRPr="00E73EF4">
        <w:rPr>
          <w:rFonts w:ascii="Calibri" w:hAnsi="Calibri" w:cs="Arial"/>
        </w:rPr>
        <w:t xml:space="preserve">. </w:t>
      </w:r>
      <w:r w:rsidR="00AE3E10">
        <w:rPr>
          <w:rFonts w:ascii="Calibri" w:hAnsi="Calibri" w:cs="Arial"/>
        </w:rPr>
        <w:t xml:space="preserve"> </w:t>
      </w:r>
      <w:r w:rsidR="00AE3E10" w:rsidRPr="00AE3E10">
        <w:rPr>
          <w:rFonts w:ascii="Calibri" w:hAnsi="Calibri" w:cs="Arial"/>
          <w:color w:val="FF0000"/>
        </w:rPr>
        <w:t>Contributions may also be made by independent school headteachers, and ESSET, on an annual basis.</w:t>
      </w:r>
    </w:p>
    <w:p w:rsidR="00701C71" w:rsidRPr="00E73EF4" w:rsidRDefault="00701C71" w:rsidP="00824F0C">
      <w:pPr>
        <w:jc w:val="both"/>
        <w:rPr>
          <w:rFonts w:ascii="Calibri" w:hAnsi="Calibri" w:cs="Arial"/>
        </w:rPr>
      </w:pPr>
    </w:p>
    <w:p w:rsidR="00255A20" w:rsidRPr="00E73EF4" w:rsidRDefault="00255A20" w:rsidP="00824F0C">
      <w:pPr>
        <w:jc w:val="both"/>
        <w:rPr>
          <w:rFonts w:ascii="Calibri" w:hAnsi="Calibri" w:cs="Arial"/>
          <w:u w:val="single"/>
        </w:rPr>
      </w:pPr>
      <w:r w:rsidRPr="00E73EF4">
        <w:rPr>
          <w:rFonts w:ascii="Calibri" w:hAnsi="Calibri" w:cs="Arial"/>
          <w:u w:val="single"/>
        </w:rPr>
        <w:t>Payments and claims</w:t>
      </w:r>
    </w:p>
    <w:p w:rsidR="00255A20" w:rsidRPr="00E73EF4" w:rsidRDefault="00255A20" w:rsidP="00824F0C">
      <w:pPr>
        <w:jc w:val="both"/>
        <w:rPr>
          <w:rFonts w:ascii="Calibri" w:hAnsi="Calibri" w:cs="Arial"/>
          <w:u w:val="single"/>
        </w:rPr>
      </w:pPr>
    </w:p>
    <w:p w:rsidR="00255A20" w:rsidRPr="00E73EF4" w:rsidRDefault="00255A20" w:rsidP="00824F0C">
      <w:p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EPHA will pay expenses if any Headteacher serves on a committee to represent Primary Headteachers</w:t>
      </w:r>
      <w:r w:rsidR="001F65BA" w:rsidRPr="00E73EF4">
        <w:rPr>
          <w:rFonts w:ascii="Calibri" w:hAnsi="Calibri" w:cs="Arial"/>
        </w:rPr>
        <w:t xml:space="preserve"> fo</w:t>
      </w:r>
      <w:r w:rsidR="00C256AD" w:rsidRPr="00E73EF4">
        <w:rPr>
          <w:rFonts w:ascii="Calibri" w:hAnsi="Calibri" w:cs="Arial"/>
        </w:rPr>
        <w:t>r</w:t>
      </w:r>
      <w:r w:rsidR="001F65BA" w:rsidRPr="00E73EF4">
        <w:rPr>
          <w:rFonts w:ascii="Calibri" w:hAnsi="Calibri" w:cs="Arial"/>
        </w:rPr>
        <w:t xml:space="preserve"> EPHA</w:t>
      </w:r>
      <w:r w:rsidR="00AE3E10">
        <w:rPr>
          <w:rFonts w:ascii="Calibri" w:hAnsi="Calibri" w:cs="Arial"/>
        </w:rPr>
        <w:t xml:space="preserve"> </w:t>
      </w:r>
      <w:r w:rsidR="00AE3E10" w:rsidRPr="00AE3E10">
        <w:rPr>
          <w:rFonts w:ascii="Calibri" w:hAnsi="Calibri" w:cs="Arial"/>
          <w:color w:val="FF0000"/>
        </w:rPr>
        <w:t>or by offering colleague support or capacity to another headteacher</w:t>
      </w:r>
      <w:r w:rsidRPr="00AE3E10">
        <w:rPr>
          <w:rFonts w:ascii="Calibri" w:hAnsi="Calibri" w:cs="Arial"/>
          <w:color w:val="FF0000"/>
        </w:rPr>
        <w:t>.</w:t>
      </w:r>
    </w:p>
    <w:p w:rsidR="00255A20" w:rsidRPr="00E73EF4" w:rsidRDefault="00255A20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Claims must be requested on the correct form (a </w:t>
      </w:r>
      <w:r w:rsidR="001F65BA" w:rsidRPr="00E73EF4">
        <w:rPr>
          <w:rFonts w:ascii="Calibri" w:hAnsi="Calibri" w:cs="Arial"/>
        </w:rPr>
        <w:t xml:space="preserve">copy can be found </w:t>
      </w:r>
      <w:r w:rsidR="0076349A" w:rsidRPr="00E73EF4">
        <w:rPr>
          <w:rFonts w:ascii="Calibri" w:hAnsi="Calibri" w:cs="Arial"/>
        </w:rPr>
        <w:t>on the EPHA website</w:t>
      </w:r>
      <w:r w:rsidRPr="00E73EF4">
        <w:rPr>
          <w:rFonts w:ascii="Calibri" w:hAnsi="Calibri" w:cs="Arial"/>
        </w:rPr>
        <w:t>)</w:t>
      </w:r>
    </w:p>
    <w:p w:rsidR="00255A20" w:rsidRPr="00E73EF4" w:rsidRDefault="00255A20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Supply cover will be paid to the school for the number of sessions which the </w:t>
      </w:r>
      <w:r w:rsidR="0015652D">
        <w:rPr>
          <w:rFonts w:ascii="Calibri" w:hAnsi="Calibri" w:cs="Arial"/>
        </w:rPr>
        <w:t>headteacher</w:t>
      </w:r>
      <w:r w:rsidRPr="00E73EF4">
        <w:rPr>
          <w:rFonts w:ascii="Calibri" w:hAnsi="Calibri" w:cs="Arial"/>
        </w:rPr>
        <w:t xml:space="preserve"> is working for EPHA</w:t>
      </w:r>
      <w:r w:rsidR="00992659" w:rsidRPr="00E73EF4">
        <w:rPr>
          <w:rFonts w:ascii="Calibri" w:hAnsi="Calibri" w:cs="Arial"/>
        </w:rPr>
        <w:t xml:space="preserve"> (details can be found on the claim form)</w:t>
      </w:r>
    </w:p>
    <w:p w:rsidR="00255A20" w:rsidRPr="00E73EF4" w:rsidRDefault="00255A20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Mileage</w:t>
      </w:r>
      <w:r w:rsidR="00B347E5" w:rsidRPr="00E73EF4">
        <w:rPr>
          <w:rFonts w:ascii="Calibri" w:hAnsi="Calibri" w:cs="Arial"/>
        </w:rPr>
        <w:t xml:space="preserve"> at </w:t>
      </w:r>
      <w:proofErr w:type="spellStart"/>
      <w:r w:rsidR="00B347E5" w:rsidRPr="00E73EF4">
        <w:rPr>
          <w:rFonts w:ascii="Calibri" w:hAnsi="Calibri" w:cs="Arial"/>
        </w:rPr>
        <w:t>4</w:t>
      </w:r>
      <w:r w:rsidR="0076349A" w:rsidRPr="00E73EF4">
        <w:rPr>
          <w:rFonts w:ascii="Calibri" w:hAnsi="Calibri" w:cs="Arial"/>
        </w:rPr>
        <w:t>5</w:t>
      </w:r>
      <w:r w:rsidR="00B347E5" w:rsidRPr="00E73EF4">
        <w:rPr>
          <w:rFonts w:ascii="Calibri" w:hAnsi="Calibri" w:cs="Arial"/>
        </w:rPr>
        <w:t>p</w:t>
      </w:r>
      <w:proofErr w:type="spellEnd"/>
      <w:r w:rsidR="00B347E5" w:rsidRPr="00E73EF4">
        <w:rPr>
          <w:rFonts w:ascii="Calibri" w:hAnsi="Calibri" w:cs="Arial"/>
        </w:rPr>
        <w:t xml:space="preserve"> per mile, car parking</w:t>
      </w:r>
      <w:r w:rsidRPr="00E73EF4">
        <w:rPr>
          <w:rFonts w:ascii="Calibri" w:hAnsi="Calibri" w:cs="Arial"/>
        </w:rPr>
        <w:t xml:space="preserve"> and </w:t>
      </w:r>
      <w:r w:rsidR="00B347E5" w:rsidRPr="00E73EF4">
        <w:rPr>
          <w:rFonts w:ascii="Calibri" w:hAnsi="Calibri" w:cs="Arial"/>
        </w:rPr>
        <w:t xml:space="preserve">transport costs will be paid to the </w:t>
      </w:r>
      <w:r w:rsidR="0015652D">
        <w:rPr>
          <w:rFonts w:ascii="Calibri" w:hAnsi="Calibri" w:cs="Arial"/>
        </w:rPr>
        <w:t>headteacher</w:t>
      </w:r>
      <w:r w:rsidR="00B347E5" w:rsidRPr="00E73EF4">
        <w:rPr>
          <w:rFonts w:ascii="Calibri" w:hAnsi="Calibri" w:cs="Arial"/>
        </w:rPr>
        <w:t xml:space="preserve"> personally</w:t>
      </w:r>
    </w:p>
    <w:p w:rsidR="00B347E5" w:rsidRPr="00E73EF4" w:rsidRDefault="00B347E5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Food costs will be paid if necessary to a maximum of £10</w:t>
      </w:r>
    </w:p>
    <w:p w:rsidR="00B347E5" w:rsidRDefault="00B347E5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Other costs such as phone calls, stamps </w:t>
      </w:r>
      <w:proofErr w:type="spellStart"/>
      <w:r w:rsidRPr="00E73EF4">
        <w:rPr>
          <w:rFonts w:ascii="Calibri" w:hAnsi="Calibri" w:cs="Arial"/>
        </w:rPr>
        <w:t>etc</w:t>
      </w:r>
      <w:proofErr w:type="spellEnd"/>
      <w:r w:rsidRPr="00E73EF4">
        <w:rPr>
          <w:rFonts w:ascii="Calibri" w:hAnsi="Calibri" w:cs="Arial"/>
        </w:rPr>
        <w:t xml:space="preserve"> must be entered under the other expenses section on the claim form.</w:t>
      </w:r>
    </w:p>
    <w:p w:rsidR="0029114E" w:rsidRPr="00E73EF4" w:rsidRDefault="0029114E" w:rsidP="0029114E">
      <w:pPr>
        <w:jc w:val="both"/>
        <w:rPr>
          <w:rFonts w:ascii="Calibri" w:hAnsi="Calibri" w:cs="Arial"/>
        </w:rPr>
      </w:pPr>
    </w:p>
    <w:p w:rsidR="00B347E5" w:rsidRPr="00E73EF4" w:rsidRDefault="00B347E5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Receipts must be attached to the claim form for car parking, food, other expenses etc.</w:t>
      </w:r>
    </w:p>
    <w:p w:rsidR="00B347E5" w:rsidRPr="00E73EF4" w:rsidRDefault="00B347E5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The EPHA </w:t>
      </w:r>
      <w:r w:rsidR="00701C71" w:rsidRPr="00E73EF4">
        <w:rPr>
          <w:rFonts w:ascii="Calibri" w:hAnsi="Calibri" w:cs="Arial"/>
        </w:rPr>
        <w:t xml:space="preserve">Professional Officer </w:t>
      </w:r>
      <w:r w:rsidRPr="00E73EF4">
        <w:rPr>
          <w:rFonts w:ascii="Calibri" w:hAnsi="Calibri" w:cs="Arial"/>
        </w:rPr>
        <w:t xml:space="preserve">will submit a </w:t>
      </w:r>
      <w:r w:rsidR="0014076C" w:rsidRPr="00E73EF4">
        <w:rPr>
          <w:rFonts w:ascii="Calibri" w:hAnsi="Calibri" w:cs="Arial"/>
        </w:rPr>
        <w:t>regular</w:t>
      </w:r>
      <w:r w:rsidRPr="00E73EF4">
        <w:rPr>
          <w:rFonts w:ascii="Calibri" w:hAnsi="Calibri" w:cs="Arial"/>
        </w:rPr>
        <w:t xml:space="preserve"> claim and all items must be listed. </w:t>
      </w:r>
    </w:p>
    <w:p w:rsidR="00B347E5" w:rsidRPr="00E73EF4" w:rsidRDefault="00B347E5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The </w:t>
      </w:r>
      <w:r w:rsidR="00701C71" w:rsidRPr="00E73EF4">
        <w:rPr>
          <w:rFonts w:ascii="Calibri" w:hAnsi="Calibri" w:cs="Arial"/>
        </w:rPr>
        <w:t xml:space="preserve">Professional </w:t>
      </w:r>
      <w:r w:rsidR="0014076C" w:rsidRPr="00E73EF4">
        <w:rPr>
          <w:rFonts w:ascii="Calibri" w:hAnsi="Calibri" w:cs="Arial"/>
        </w:rPr>
        <w:t>Officer</w:t>
      </w:r>
      <w:r w:rsidR="00C256AD" w:rsidRPr="00E73EF4">
        <w:rPr>
          <w:rFonts w:ascii="Calibri" w:hAnsi="Calibri" w:cs="Arial"/>
        </w:rPr>
        <w:t xml:space="preserve"> </w:t>
      </w:r>
      <w:r w:rsidRPr="00E73EF4">
        <w:rPr>
          <w:rFonts w:ascii="Calibri" w:hAnsi="Calibri" w:cs="Arial"/>
        </w:rPr>
        <w:t>claim</w:t>
      </w:r>
      <w:r w:rsidR="00C256AD" w:rsidRPr="00E73EF4">
        <w:rPr>
          <w:rFonts w:ascii="Calibri" w:hAnsi="Calibri" w:cs="Arial"/>
        </w:rPr>
        <w:t>s</w:t>
      </w:r>
      <w:r w:rsidRPr="00E73EF4">
        <w:rPr>
          <w:rFonts w:ascii="Calibri" w:hAnsi="Calibri" w:cs="Arial"/>
        </w:rPr>
        <w:t xml:space="preserve"> </w:t>
      </w:r>
      <w:r w:rsidR="00C256AD" w:rsidRPr="00E73EF4">
        <w:rPr>
          <w:rFonts w:ascii="Calibri" w:hAnsi="Calibri" w:cs="Arial"/>
        </w:rPr>
        <w:t>are</w:t>
      </w:r>
      <w:r w:rsidRPr="00E73EF4">
        <w:rPr>
          <w:rFonts w:ascii="Calibri" w:hAnsi="Calibri" w:cs="Arial"/>
        </w:rPr>
        <w:t xml:space="preserve"> the only claim</w:t>
      </w:r>
      <w:r w:rsidR="00C256AD" w:rsidRPr="00E73EF4">
        <w:rPr>
          <w:rFonts w:ascii="Calibri" w:hAnsi="Calibri" w:cs="Arial"/>
        </w:rPr>
        <w:t>s</w:t>
      </w:r>
      <w:r w:rsidRPr="00E73EF4">
        <w:rPr>
          <w:rFonts w:ascii="Calibri" w:hAnsi="Calibri" w:cs="Arial"/>
        </w:rPr>
        <w:t xml:space="preserve"> which will be paid not using the EPHA claim form as it is recognised that the form is not appropriate for the variety of </w:t>
      </w:r>
      <w:r w:rsidR="00B37001">
        <w:rPr>
          <w:rFonts w:ascii="Calibri" w:hAnsi="Calibri" w:cs="Arial"/>
        </w:rPr>
        <w:t>her</w:t>
      </w:r>
      <w:r w:rsidRPr="00E73EF4">
        <w:rPr>
          <w:rFonts w:ascii="Calibri" w:hAnsi="Calibri" w:cs="Arial"/>
        </w:rPr>
        <w:t xml:space="preserve"> work.</w:t>
      </w:r>
    </w:p>
    <w:p w:rsidR="00D97D31" w:rsidRPr="00E73EF4" w:rsidRDefault="00D97D31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When any of the possible 4 signatories are making a claim their signature </w:t>
      </w:r>
      <w:r w:rsidR="005A696E" w:rsidRPr="00E73EF4">
        <w:rPr>
          <w:rFonts w:ascii="Calibri" w:hAnsi="Calibri" w:cs="Arial"/>
        </w:rPr>
        <w:t>should</w:t>
      </w:r>
      <w:r w:rsidR="006C1955">
        <w:rPr>
          <w:rFonts w:ascii="Calibri" w:hAnsi="Calibri" w:cs="Arial"/>
        </w:rPr>
        <w:t>, if possible,</w:t>
      </w:r>
      <w:r w:rsidRPr="00E73EF4">
        <w:rPr>
          <w:rFonts w:ascii="Calibri" w:hAnsi="Calibri" w:cs="Arial"/>
        </w:rPr>
        <w:t xml:space="preserve"> not be one of the ones on their cheque.</w:t>
      </w:r>
    </w:p>
    <w:p w:rsidR="00E43085" w:rsidRPr="00E73EF4" w:rsidRDefault="00E43085" w:rsidP="00824F0C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The EPHA </w:t>
      </w:r>
      <w:r w:rsidR="00440677" w:rsidRPr="00E73EF4">
        <w:rPr>
          <w:rFonts w:ascii="Calibri" w:hAnsi="Calibri" w:cs="Arial"/>
        </w:rPr>
        <w:t>Professional Officer</w:t>
      </w:r>
      <w:r w:rsidRPr="00E73EF4">
        <w:rPr>
          <w:rFonts w:ascii="Calibri" w:hAnsi="Calibri" w:cs="Arial"/>
        </w:rPr>
        <w:t xml:space="preserve"> will keep all claim forms and </w:t>
      </w:r>
      <w:r w:rsidR="001F65BA" w:rsidRPr="00E73EF4">
        <w:rPr>
          <w:rFonts w:ascii="Calibri" w:hAnsi="Calibri" w:cs="Arial"/>
        </w:rPr>
        <w:t>once payment has been made these will be stamped to show</w:t>
      </w:r>
      <w:r w:rsidR="006C1955">
        <w:rPr>
          <w:rFonts w:ascii="Calibri" w:hAnsi="Calibri" w:cs="Arial"/>
        </w:rPr>
        <w:t>:</w:t>
      </w:r>
      <w:r w:rsidR="001F65BA" w:rsidRPr="00E73EF4">
        <w:rPr>
          <w:rFonts w:ascii="Calibri" w:hAnsi="Calibri" w:cs="Arial"/>
        </w:rPr>
        <w:t xml:space="preserve"> </w:t>
      </w:r>
    </w:p>
    <w:p w:rsidR="001F65BA" w:rsidRPr="00E73EF4" w:rsidRDefault="001F65BA" w:rsidP="00824F0C">
      <w:pPr>
        <w:numPr>
          <w:ilvl w:val="1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Who prepared the cheque</w:t>
      </w:r>
    </w:p>
    <w:p w:rsidR="001F65BA" w:rsidRPr="00E73EF4" w:rsidRDefault="001F65BA" w:rsidP="00824F0C">
      <w:pPr>
        <w:numPr>
          <w:ilvl w:val="1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Who the 2 signatories were</w:t>
      </w:r>
    </w:p>
    <w:p w:rsidR="001F65BA" w:rsidRPr="00E73EF4" w:rsidRDefault="001F65BA" w:rsidP="00824F0C">
      <w:pPr>
        <w:numPr>
          <w:ilvl w:val="1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The cheque number</w:t>
      </w:r>
    </w:p>
    <w:p w:rsidR="001F65BA" w:rsidRPr="00E73EF4" w:rsidRDefault="001F65BA" w:rsidP="00824F0C">
      <w:pPr>
        <w:numPr>
          <w:ilvl w:val="1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The cheque amount</w:t>
      </w:r>
    </w:p>
    <w:p w:rsidR="001F65BA" w:rsidRPr="00E73EF4" w:rsidRDefault="001F65BA" w:rsidP="00824F0C">
      <w:pPr>
        <w:numPr>
          <w:ilvl w:val="1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The date</w:t>
      </w:r>
    </w:p>
    <w:p w:rsidR="001F65BA" w:rsidRPr="00E73EF4" w:rsidRDefault="001F65BA" w:rsidP="00824F0C">
      <w:pPr>
        <w:numPr>
          <w:ilvl w:val="1"/>
          <w:numId w:val="4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Whether the invoice is attached or not</w:t>
      </w:r>
    </w:p>
    <w:p w:rsidR="00F16058" w:rsidRPr="00E73EF4" w:rsidRDefault="00F16058" w:rsidP="00824F0C">
      <w:pPr>
        <w:ind w:left="360"/>
        <w:jc w:val="both"/>
        <w:rPr>
          <w:rFonts w:ascii="Calibri" w:hAnsi="Calibri" w:cs="Arial"/>
          <w:u w:val="single"/>
        </w:rPr>
      </w:pPr>
    </w:p>
    <w:p w:rsidR="001F65BA" w:rsidRPr="00E73EF4" w:rsidRDefault="00992659" w:rsidP="00F16058">
      <w:pPr>
        <w:jc w:val="both"/>
        <w:rPr>
          <w:rFonts w:ascii="Calibri" w:hAnsi="Calibri" w:cs="Arial"/>
          <w:u w:val="single"/>
        </w:rPr>
      </w:pPr>
      <w:r w:rsidRPr="00E73EF4">
        <w:rPr>
          <w:rFonts w:ascii="Calibri" w:hAnsi="Calibri" w:cs="Arial"/>
          <w:u w:val="single"/>
        </w:rPr>
        <w:t>Financial Limits</w:t>
      </w:r>
    </w:p>
    <w:p w:rsidR="00992659" w:rsidRPr="00E73EF4" w:rsidRDefault="00992659" w:rsidP="00824F0C">
      <w:pPr>
        <w:ind w:left="360"/>
        <w:jc w:val="both"/>
        <w:rPr>
          <w:rFonts w:ascii="Calibri" w:hAnsi="Calibri" w:cs="Arial"/>
        </w:rPr>
      </w:pPr>
    </w:p>
    <w:p w:rsidR="00992659" w:rsidRPr="00E73EF4" w:rsidRDefault="00992659" w:rsidP="00824F0C">
      <w:pPr>
        <w:ind w:left="360"/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The EPHA </w:t>
      </w:r>
      <w:r w:rsidR="00A64277" w:rsidRPr="00E73EF4">
        <w:rPr>
          <w:rFonts w:ascii="Calibri" w:hAnsi="Calibri" w:cs="Arial"/>
        </w:rPr>
        <w:t>Chair and/or Vice-Chair</w:t>
      </w:r>
      <w:r w:rsidRPr="00E73EF4">
        <w:rPr>
          <w:rFonts w:ascii="Calibri" w:hAnsi="Calibri" w:cs="Arial"/>
        </w:rPr>
        <w:t xml:space="preserve"> has the delegated power to approve expenditure of up to £5,000</w:t>
      </w:r>
      <w:r w:rsidR="0076349A" w:rsidRPr="00E73EF4">
        <w:rPr>
          <w:rFonts w:ascii="Calibri" w:hAnsi="Calibri" w:cs="Arial"/>
        </w:rPr>
        <w:t>, with the exception of the payment for conference venues</w:t>
      </w:r>
      <w:r w:rsidR="0029114E">
        <w:rPr>
          <w:rFonts w:ascii="Calibri" w:hAnsi="Calibri" w:cs="Arial"/>
        </w:rPr>
        <w:t xml:space="preserve"> and some speakers</w:t>
      </w:r>
      <w:r w:rsidR="0076349A" w:rsidRPr="00E73EF4">
        <w:rPr>
          <w:rFonts w:ascii="Calibri" w:hAnsi="Calibri" w:cs="Arial"/>
        </w:rPr>
        <w:t xml:space="preserve">, which </w:t>
      </w:r>
      <w:r w:rsidR="0029114E">
        <w:rPr>
          <w:rFonts w:ascii="Calibri" w:hAnsi="Calibri" w:cs="Arial"/>
        </w:rPr>
        <w:t>may</w:t>
      </w:r>
      <w:r w:rsidR="0076349A" w:rsidRPr="00E73EF4">
        <w:rPr>
          <w:rFonts w:ascii="Calibri" w:hAnsi="Calibri" w:cs="Arial"/>
        </w:rPr>
        <w:t xml:space="preserve"> exceed this amount. </w:t>
      </w:r>
      <w:r w:rsidRPr="00E73EF4">
        <w:rPr>
          <w:rFonts w:ascii="Calibri" w:hAnsi="Calibri" w:cs="Arial"/>
        </w:rPr>
        <w:t>Expenditure over £5,000 needs to be approved by the EPHA Exec</w:t>
      </w:r>
      <w:r w:rsidR="0014076C" w:rsidRPr="00E73EF4">
        <w:rPr>
          <w:rFonts w:ascii="Calibri" w:hAnsi="Calibri" w:cs="Arial"/>
        </w:rPr>
        <w:t>utive</w:t>
      </w:r>
      <w:r w:rsidRPr="00E73EF4">
        <w:rPr>
          <w:rFonts w:ascii="Calibri" w:hAnsi="Calibri" w:cs="Arial"/>
        </w:rPr>
        <w:t xml:space="preserve"> committee</w:t>
      </w:r>
      <w:r w:rsidR="00A64277" w:rsidRPr="00E73EF4">
        <w:rPr>
          <w:rFonts w:ascii="Calibri" w:hAnsi="Calibri" w:cs="Arial"/>
        </w:rPr>
        <w:t xml:space="preserve"> (which may be via email)</w:t>
      </w:r>
      <w:r w:rsidRPr="00E73EF4">
        <w:rPr>
          <w:rFonts w:ascii="Calibri" w:hAnsi="Calibri" w:cs="Arial"/>
        </w:rPr>
        <w:t>.</w:t>
      </w:r>
    </w:p>
    <w:p w:rsidR="0014076C" w:rsidRPr="00E73EF4" w:rsidRDefault="0014076C" w:rsidP="00824F0C">
      <w:pPr>
        <w:jc w:val="both"/>
        <w:rPr>
          <w:rFonts w:ascii="Calibri" w:hAnsi="Calibri" w:cs="Arial"/>
          <w:u w:val="single"/>
        </w:rPr>
      </w:pPr>
    </w:p>
    <w:p w:rsidR="00E43085" w:rsidRPr="00E73EF4" w:rsidRDefault="00E43085" w:rsidP="00824F0C">
      <w:pPr>
        <w:jc w:val="both"/>
        <w:rPr>
          <w:rFonts w:ascii="Calibri" w:hAnsi="Calibri" w:cs="Arial"/>
          <w:u w:val="single"/>
        </w:rPr>
      </w:pPr>
      <w:r w:rsidRPr="00E73EF4">
        <w:rPr>
          <w:rFonts w:ascii="Calibri" w:hAnsi="Calibri" w:cs="Arial"/>
          <w:u w:val="single"/>
        </w:rPr>
        <w:t>Bank arrangements</w:t>
      </w:r>
    </w:p>
    <w:p w:rsidR="00824F0C" w:rsidRPr="00E73EF4" w:rsidRDefault="00824F0C" w:rsidP="00824F0C">
      <w:pPr>
        <w:jc w:val="both"/>
        <w:rPr>
          <w:rFonts w:ascii="Calibri" w:hAnsi="Calibri" w:cs="Arial"/>
          <w:u w:val="single"/>
        </w:rPr>
      </w:pPr>
    </w:p>
    <w:p w:rsidR="00E43085" w:rsidRPr="00E73EF4" w:rsidRDefault="00E43085" w:rsidP="00824F0C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The EPHA bank account is currently held with Lloyds and each cheque issued has to be signed by 2 of the possible 4 signatories.</w:t>
      </w:r>
    </w:p>
    <w:p w:rsidR="00E43085" w:rsidRPr="00E73EF4" w:rsidRDefault="00E43085" w:rsidP="00824F0C">
      <w:pPr>
        <w:jc w:val="both"/>
        <w:rPr>
          <w:rFonts w:ascii="Calibri" w:hAnsi="Calibri" w:cs="Arial"/>
        </w:rPr>
      </w:pPr>
    </w:p>
    <w:p w:rsidR="00E43085" w:rsidRPr="00E73EF4" w:rsidRDefault="0014076C" w:rsidP="00824F0C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</w:t>
      </w:r>
      <w:r w:rsidR="00A64277" w:rsidRPr="00E73EF4">
        <w:rPr>
          <w:rFonts w:ascii="Calibri" w:hAnsi="Calibri" w:cs="Arial"/>
        </w:rPr>
        <w:t>wo</w:t>
      </w:r>
      <w:r w:rsidRPr="00E73EF4">
        <w:rPr>
          <w:rFonts w:ascii="Calibri" w:hAnsi="Calibri" w:cs="Arial"/>
        </w:rPr>
        <w:t xml:space="preserve"> separate bank accounts will be maintained:</w:t>
      </w:r>
    </w:p>
    <w:p w:rsidR="0014076C" w:rsidRPr="00E73EF4" w:rsidRDefault="0014076C" w:rsidP="0014076C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The current account</w:t>
      </w:r>
    </w:p>
    <w:p w:rsidR="0014076C" w:rsidRPr="00E73EF4" w:rsidRDefault="0014076C" w:rsidP="0014076C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A second current account used for income and expenditure related to conferences</w:t>
      </w:r>
    </w:p>
    <w:p w:rsidR="00E43085" w:rsidRPr="00E73EF4" w:rsidRDefault="00E43085" w:rsidP="00824F0C">
      <w:pPr>
        <w:jc w:val="both"/>
        <w:rPr>
          <w:rFonts w:ascii="Calibri" w:hAnsi="Calibri" w:cs="Arial"/>
        </w:rPr>
      </w:pPr>
    </w:p>
    <w:p w:rsidR="00E43085" w:rsidRPr="00E73EF4" w:rsidRDefault="00E43085" w:rsidP="00824F0C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 xml:space="preserve">The EPHA </w:t>
      </w:r>
      <w:r w:rsidR="007E5258" w:rsidRPr="00E73EF4">
        <w:rPr>
          <w:rFonts w:ascii="Calibri" w:hAnsi="Calibri" w:cs="Arial"/>
        </w:rPr>
        <w:t>County</w:t>
      </w:r>
      <w:r w:rsidR="00B33DB6" w:rsidRPr="00E73EF4">
        <w:rPr>
          <w:rFonts w:ascii="Calibri" w:hAnsi="Calibri" w:cs="Arial"/>
        </w:rPr>
        <w:t xml:space="preserve"> Treasurer </w:t>
      </w:r>
      <w:r w:rsidRPr="00E73EF4">
        <w:rPr>
          <w:rFonts w:ascii="Calibri" w:hAnsi="Calibri" w:cs="Arial"/>
        </w:rPr>
        <w:t>is the only person with the mandate to transfer monies.</w:t>
      </w:r>
      <w:r w:rsidR="00E90C6D" w:rsidRPr="00E73EF4">
        <w:rPr>
          <w:rFonts w:ascii="Calibri" w:hAnsi="Calibri" w:cs="Arial"/>
        </w:rPr>
        <w:t xml:space="preserve"> In his or her prolonged absence one of the remaining signatories will be elected by the County Executive to undertake this responsibility.  </w:t>
      </w:r>
    </w:p>
    <w:p w:rsidR="00824F0C" w:rsidRPr="00E73EF4" w:rsidRDefault="00824F0C" w:rsidP="00824F0C">
      <w:pPr>
        <w:jc w:val="both"/>
        <w:rPr>
          <w:rFonts w:ascii="Calibri" w:hAnsi="Calibri" w:cs="Arial"/>
        </w:rPr>
      </w:pPr>
    </w:p>
    <w:p w:rsidR="00D97D31" w:rsidRPr="00E73EF4" w:rsidRDefault="00D97D31" w:rsidP="00824F0C">
      <w:pPr>
        <w:jc w:val="both"/>
        <w:rPr>
          <w:rFonts w:ascii="Calibri" w:hAnsi="Calibri" w:cs="Arial"/>
          <w:u w:val="single"/>
        </w:rPr>
      </w:pPr>
      <w:r w:rsidRPr="00E73EF4">
        <w:rPr>
          <w:rFonts w:ascii="Calibri" w:hAnsi="Calibri" w:cs="Arial"/>
          <w:u w:val="single"/>
        </w:rPr>
        <w:t>Auditing</w:t>
      </w:r>
    </w:p>
    <w:p w:rsidR="00D97D31" w:rsidRPr="00E73EF4" w:rsidRDefault="00D97D31" w:rsidP="00824F0C">
      <w:pPr>
        <w:jc w:val="both"/>
        <w:rPr>
          <w:rFonts w:ascii="Calibri" w:hAnsi="Calibri" w:cs="Arial"/>
        </w:rPr>
      </w:pPr>
    </w:p>
    <w:p w:rsidR="00D97D31" w:rsidRPr="00E73EF4" w:rsidRDefault="00D97D31" w:rsidP="00824F0C">
      <w:pPr>
        <w:jc w:val="both"/>
        <w:rPr>
          <w:rFonts w:ascii="Calibri" w:hAnsi="Calibri" w:cs="Arial"/>
        </w:rPr>
      </w:pPr>
      <w:r w:rsidRPr="00E73EF4">
        <w:rPr>
          <w:rFonts w:ascii="Calibri" w:hAnsi="Calibri" w:cs="Arial"/>
        </w:rPr>
        <w:t>The EPHA</w:t>
      </w:r>
      <w:r w:rsidR="00440677" w:rsidRPr="00E73EF4">
        <w:rPr>
          <w:rFonts w:ascii="Calibri" w:hAnsi="Calibri" w:cs="Arial"/>
        </w:rPr>
        <w:t xml:space="preserve"> T</w:t>
      </w:r>
      <w:r w:rsidRPr="00E73EF4">
        <w:rPr>
          <w:rFonts w:ascii="Calibri" w:hAnsi="Calibri" w:cs="Arial"/>
        </w:rPr>
        <w:t xml:space="preserve">reasurer will ensure that </w:t>
      </w:r>
      <w:r w:rsidR="00A64277" w:rsidRPr="00E73EF4">
        <w:rPr>
          <w:rFonts w:ascii="Calibri" w:hAnsi="Calibri" w:cs="Arial"/>
        </w:rPr>
        <w:t xml:space="preserve">the </w:t>
      </w:r>
      <w:r w:rsidR="0014076C" w:rsidRPr="00E73EF4">
        <w:rPr>
          <w:rFonts w:ascii="Calibri" w:hAnsi="Calibri" w:cs="Arial"/>
        </w:rPr>
        <w:t>county</w:t>
      </w:r>
      <w:r w:rsidRPr="00E73EF4">
        <w:rPr>
          <w:rFonts w:ascii="Calibri" w:hAnsi="Calibri" w:cs="Arial"/>
        </w:rPr>
        <w:t xml:space="preserve"> </w:t>
      </w:r>
      <w:r w:rsidR="00A64277" w:rsidRPr="00E73EF4">
        <w:rPr>
          <w:rFonts w:ascii="Calibri" w:hAnsi="Calibri" w:cs="Arial"/>
        </w:rPr>
        <w:t xml:space="preserve">current </w:t>
      </w:r>
      <w:r w:rsidRPr="00E73EF4">
        <w:rPr>
          <w:rFonts w:ascii="Calibri" w:hAnsi="Calibri" w:cs="Arial"/>
        </w:rPr>
        <w:t>accounts are audited and the audited accounts will be presented to the EPHA AGM.</w:t>
      </w:r>
    </w:p>
    <w:p w:rsidR="00E43085" w:rsidRPr="00E73EF4" w:rsidRDefault="00E43085" w:rsidP="00824F0C">
      <w:pPr>
        <w:jc w:val="both"/>
        <w:rPr>
          <w:rFonts w:ascii="Calibri" w:hAnsi="Calibri" w:cs="Arial"/>
        </w:rPr>
      </w:pPr>
    </w:p>
    <w:p w:rsidR="00AE3E10" w:rsidRPr="002539DA" w:rsidRDefault="007619E4" w:rsidP="00334C1A">
      <w:pPr>
        <w:rPr>
          <w:rFonts w:ascii="Calibri" w:hAnsi="Calibri"/>
          <w:b/>
          <w:color w:val="FF0000"/>
          <w:sz w:val="28"/>
          <w:szCs w:val="28"/>
        </w:rPr>
      </w:pPr>
      <w:r w:rsidRPr="002539DA">
        <w:rPr>
          <w:rFonts w:ascii="Calibri" w:hAnsi="Calibri" w:cs="Arial"/>
          <w:i/>
          <w:color w:val="FF0000"/>
        </w:rPr>
        <w:t>T</w:t>
      </w:r>
      <w:r w:rsidR="0014076C" w:rsidRPr="002539DA">
        <w:rPr>
          <w:rFonts w:ascii="Calibri" w:hAnsi="Calibri" w:cs="Arial"/>
          <w:i/>
          <w:color w:val="FF0000"/>
        </w:rPr>
        <w:t xml:space="preserve">hese financial regulations were proposed </w:t>
      </w:r>
      <w:r w:rsidR="0076349A" w:rsidRPr="002539DA">
        <w:rPr>
          <w:rFonts w:ascii="Calibri" w:hAnsi="Calibri" w:cs="Arial"/>
          <w:i/>
          <w:color w:val="FF0000"/>
        </w:rPr>
        <w:t xml:space="preserve">and ADOPTED </w:t>
      </w:r>
      <w:r w:rsidR="0014076C" w:rsidRPr="002539DA">
        <w:rPr>
          <w:rFonts w:ascii="Calibri" w:hAnsi="Calibri" w:cs="Arial"/>
          <w:i/>
          <w:color w:val="FF0000"/>
        </w:rPr>
        <w:t xml:space="preserve">at the Annual General Meeting on </w:t>
      </w:r>
      <w:r w:rsidR="00AE3E10" w:rsidRPr="002539DA">
        <w:rPr>
          <w:rFonts w:ascii="Calibri" w:hAnsi="Calibri" w:cs="Arial"/>
          <w:i/>
          <w:color w:val="FF0000"/>
        </w:rPr>
        <w:t>5 October</w:t>
      </w:r>
      <w:r w:rsidR="008B43E6" w:rsidRPr="002539DA">
        <w:rPr>
          <w:rFonts w:ascii="Calibri" w:hAnsi="Calibri" w:cs="Arial"/>
          <w:i/>
          <w:color w:val="FF0000"/>
        </w:rPr>
        <w:t xml:space="preserve"> </w:t>
      </w:r>
      <w:r w:rsidR="00522775" w:rsidRPr="002539DA">
        <w:rPr>
          <w:rFonts w:ascii="Calibri" w:hAnsi="Calibri" w:cs="Arial"/>
          <w:i/>
          <w:color w:val="FF0000"/>
        </w:rPr>
        <w:t>202</w:t>
      </w:r>
      <w:r w:rsidR="00AE3E10" w:rsidRPr="002539DA">
        <w:rPr>
          <w:rFonts w:ascii="Calibri" w:hAnsi="Calibri" w:cs="Arial"/>
          <w:i/>
          <w:color w:val="FF0000"/>
        </w:rPr>
        <w:t>3</w:t>
      </w:r>
      <w:r w:rsidR="0014076C" w:rsidRPr="002539DA">
        <w:rPr>
          <w:rFonts w:ascii="Calibri" w:hAnsi="Calibri" w:cs="Arial"/>
          <w:i/>
          <w:color w:val="FF0000"/>
        </w:rPr>
        <w:t>.</w:t>
      </w:r>
    </w:p>
    <w:p w:rsidR="0014076C" w:rsidRPr="00AE3E10" w:rsidRDefault="00AE3E10" w:rsidP="00AE3E10">
      <w:pPr>
        <w:tabs>
          <w:tab w:val="left" w:pos="79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bookmarkStart w:id="0" w:name="_GoBack"/>
      <w:bookmarkEnd w:id="0"/>
    </w:p>
    <w:sectPr w:rsidR="0014076C" w:rsidRPr="00AE3E10" w:rsidSect="005A696E">
      <w:headerReference w:type="default" r:id="rId7"/>
      <w:footerReference w:type="default" r:id="rId8"/>
      <w:pgSz w:w="11906" w:h="16838"/>
      <w:pgMar w:top="1154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E2" w:rsidRDefault="005436E2" w:rsidP="006C4A9E">
      <w:r>
        <w:separator/>
      </w:r>
    </w:p>
  </w:endnote>
  <w:endnote w:type="continuationSeparator" w:id="0">
    <w:p w:rsidR="005436E2" w:rsidRDefault="005436E2" w:rsidP="006C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9E" w:rsidRPr="006C4A9E" w:rsidRDefault="006C4A9E" w:rsidP="006C4A9E">
    <w:pPr>
      <w:rPr>
        <w:rFonts w:ascii="Arial" w:hAnsi="Arial" w:cs="Arial"/>
        <w:i/>
        <w:sz w:val="16"/>
        <w:szCs w:val="16"/>
      </w:rPr>
    </w:pPr>
    <w:r w:rsidRPr="006C4A9E">
      <w:rPr>
        <w:rFonts w:ascii="Arial" w:hAnsi="Arial" w:cs="Arial"/>
        <w:i/>
        <w:sz w:val="16"/>
        <w:szCs w:val="16"/>
      </w:rPr>
      <w:t xml:space="preserve">These financial regulations were proposed and ADOPTED at the Annual General Meeting on </w:t>
    </w:r>
    <w:r w:rsidR="00AE3E10">
      <w:rPr>
        <w:rFonts w:ascii="Arial" w:hAnsi="Arial" w:cs="Arial"/>
        <w:i/>
        <w:sz w:val="16"/>
        <w:szCs w:val="16"/>
      </w:rPr>
      <w:t xml:space="preserve">5 October </w:t>
    </w:r>
    <w:r w:rsidR="00522775">
      <w:rPr>
        <w:rFonts w:ascii="Arial" w:hAnsi="Arial" w:cs="Arial"/>
        <w:i/>
        <w:sz w:val="16"/>
        <w:szCs w:val="16"/>
      </w:rPr>
      <w:t>20</w:t>
    </w:r>
    <w:r w:rsidR="00AE3E10">
      <w:rPr>
        <w:rFonts w:ascii="Arial" w:hAnsi="Arial" w:cs="Arial"/>
        <w:i/>
        <w:sz w:val="16"/>
        <w:szCs w:val="16"/>
      </w:rPr>
      <w:t>23</w:t>
    </w:r>
  </w:p>
  <w:p w:rsidR="006C4A9E" w:rsidRDefault="006C4A9E">
    <w:pPr>
      <w:pStyle w:val="Footer"/>
    </w:pPr>
  </w:p>
  <w:p w:rsidR="006C4A9E" w:rsidRDefault="006C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E2" w:rsidRDefault="005436E2" w:rsidP="006C4A9E">
      <w:r>
        <w:separator/>
      </w:r>
    </w:p>
  </w:footnote>
  <w:footnote w:type="continuationSeparator" w:id="0">
    <w:p w:rsidR="005436E2" w:rsidRDefault="005436E2" w:rsidP="006C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E" w:rsidRDefault="003A494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-190500</wp:posOffset>
          </wp:positionV>
          <wp:extent cx="1016000" cy="616585"/>
          <wp:effectExtent l="0" t="0" r="0" b="0"/>
          <wp:wrapSquare wrapText="bothSides"/>
          <wp:docPr id="1" name="Picture 1" descr="EPHA 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HA 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248"/>
    <w:multiLevelType w:val="hybridMultilevel"/>
    <w:tmpl w:val="817CFF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05B5"/>
    <w:multiLevelType w:val="hybridMultilevel"/>
    <w:tmpl w:val="823CA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589"/>
    <w:multiLevelType w:val="hybridMultilevel"/>
    <w:tmpl w:val="B7E441A2"/>
    <w:lvl w:ilvl="0" w:tplc="459CC38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B4CB3"/>
    <w:multiLevelType w:val="hybridMultilevel"/>
    <w:tmpl w:val="70B68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842AF"/>
    <w:multiLevelType w:val="hybridMultilevel"/>
    <w:tmpl w:val="F38CC9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C5FA2"/>
    <w:multiLevelType w:val="hybridMultilevel"/>
    <w:tmpl w:val="A9B65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425B4"/>
    <w:multiLevelType w:val="hybridMultilevel"/>
    <w:tmpl w:val="19F8C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78BB"/>
    <w:multiLevelType w:val="hybridMultilevel"/>
    <w:tmpl w:val="FB7A2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076E9"/>
    <w:multiLevelType w:val="hybridMultilevel"/>
    <w:tmpl w:val="14DC8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46"/>
    <w:rsid w:val="000924BE"/>
    <w:rsid w:val="00095725"/>
    <w:rsid w:val="000B6655"/>
    <w:rsid w:val="000E54C8"/>
    <w:rsid w:val="000F1C87"/>
    <w:rsid w:val="00110127"/>
    <w:rsid w:val="0014076C"/>
    <w:rsid w:val="001550B5"/>
    <w:rsid w:val="0015652D"/>
    <w:rsid w:val="001C1D2A"/>
    <w:rsid w:val="001D0646"/>
    <w:rsid w:val="001F65BA"/>
    <w:rsid w:val="0022077A"/>
    <w:rsid w:val="002539DA"/>
    <w:rsid w:val="00255A20"/>
    <w:rsid w:val="00260255"/>
    <w:rsid w:val="00281253"/>
    <w:rsid w:val="0029114E"/>
    <w:rsid w:val="002D1F0D"/>
    <w:rsid w:val="002F6B23"/>
    <w:rsid w:val="00334C1A"/>
    <w:rsid w:val="003A494D"/>
    <w:rsid w:val="003B1C95"/>
    <w:rsid w:val="003D74E5"/>
    <w:rsid w:val="003F08B7"/>
    <w:rsid w:val="004230FB"/>
    <w:rsid w:val="004350DE"/>
    <w:rsid w:val="00440677"/>
    <w:rsid w:val="0046132F"/>
    <w:rsid w:val="004847D4"/>
    <w:rsid w:val="00485807"/>
    <w:rsid w:val="004D06AB"/>
    <w:rsid w:val="004E0607"/>
    <w:rsid w:val="004F4429"/>
    <w:rsid w:val="0051193C"/>
    <w:rsid w:val="00522775"/>
    <w:rsid w:val="005436E2"/>
    <w:rsid w:val="0056517E"/>
    <w:rsid w:val="0056721B"/>
    <w:rsid w:val="00573CC8"/>
    <w:rsid w:val="005A290B"/>
    <w:rsid w:val="005A696E"/>
    <w:rsid w:val="005D0E56"/>
    <w:rsid w:val="005D6EA0"/>
    <w:rsid w:val="005F0DFC"/>
    <w:rsid w:val="005F24EE"/>
    <w:rsid w:val="00603510"/>
    <w:rsid w:val="0065230D"/>
    <w:rsid w:val="006B3D8C"/>
    <w:rsid w:val="006C1955"/>
    <w:rsid w:val="006C4A9E"/>
    <w:rsid w:val="00701C71"/>
    <w:rsid w:val="0075385B"/>
    <w:rsid w:val="007619E4"/>
    <w:rsid w:val="0076349A"/>
    <w:rsid w:val="007D294B"/>
    <w:rsid w:val="007E5258"/>
    <w:rsid w:val="008025B2"/>
    <w:rsid w:val="008055A7"/>
    <w:rsid w:val="00810974"/>
    <w:rsid w:val="00824F0C"/>
    <w:rsid w:val="00834E26"/>
    <w:rsid w:val="008B43E6"/>
    <w:rsid w:val="0095268C"/>
    <w:rsid w:val="00992659"/>
    <w:rsid w:val="00993C8D"/>
    <w:rsid w:val="00A31312"/>
    <w:rsid w:val="00A52088"/>
    <w:rsid w:val="00A53314"/>
    <w:rsid w:val="00A64277"/>
    <w:rsid w:val="00AA6979"/>
    <w:rsid w:val="00AD66CB"/>
    <w:rsid w:val="00AE3E10"/>
    <w:rsid w:val="00B33DB6"/>
    <w:rsid w:val="00B347E5"/>
    <w:rsid w:val="00B37001"/>
    <w:rsid w:val="00B42AF0"/>
    <w:rsid w:val="00B94108"/>
    <w:rsid w:val="00BA76EC"/>
    <w:rsid w:val="00BD0035"/>
    <w:rsid w:val="00BD7F10"/>
    <w:rsid w:val="00BF0DC9"/>
    <w:rsid w:val="00C256AD"/>
    <w:rsid w:val="00C43B06"/>
    <w:rsid w:val="00C53527"/>
    <w:rsid w:val="00C5616D"/>
    <w:rsid w:val="00C65FCC"/>
    <w:rsid w:val="00C679C2"/>
    <w:rsid w:val="00C86DEF"/>
    <w:rsid w:val="00C911F8"/>
    <w:rsid w:val="00CA7A12"/>
    <w:rsid w:val="00D53C36"/>
    <w:rsid w:val="00D907FC"/>
    <w:rsid w:val="00D9177F"/>
    <w:rsid w:val="00D97D31"/>
    <w:rsid w:val="00E42549"/>
    <w:rsid w:val="00E4256E"/>
    <w:rsid w:val="00E43085"/>
    <w:rsid w:val="00E73EF4"/>
    <w:rsid w:val="00E90C6D"/>
    <w:rsid w:val="00ED4B51"/>
    <w:rsid w:val="00EE4ED2"/>
    <w:rsid w:val="00F16058"/>
    <w:rsid w:val="00F2526E"/>
    <w:rsid w:val="00F364F0"/>
    <w:rsid w:val="00FD28B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BAF91-BFF6-4983-AC6B-D78A79C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0F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4076C"/>
    <w:pPr>
      <w:ind w:left="720"/>
    </w:pPr>
  </w:style>
  <w:style w:type="paragraph" w:styleId="Header">
    <w:name w:val="header"/>
    <w:basedOn w:val="Normal"/>
    <w:link w:val="HeaderChar"/>
    <w:rsid w:val="006C4A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4A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A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4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Regulations for</vt:lpstr>
    </vt:vector>
  </TitlesOfParts>
  <Company>Glebe Infant School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Regulations for</dc:title>
  <dc:subject/>
  <dc:creator>Admin</dc:creator>
  <cp:keywords/>
  <cp:lastModifiedBy>Pam Langmead</cp:lastModifiedBy>
  <cp:revision>4</cp:revision>
  <cp:lastPrinted>2023-09-28T08:01:00Z</cp:lastPrinted>
  <dcterms:created xsi:type="dcterms:W3CDTF">2023-08-08T06:58:00Z</dcterms:created>
  <dcterms:modified xsi:type="dcterms:W3CDTF">2023-09-28T08:02:00Z</dcterms:modified>
</cp:coreProperties>
</file>