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CA" w:rsidRDefault="001552A7" w:rsidP="001552A7">
      <w:pPr>
        <w:jc w:val="center"/>
        <w:rPr>
          <w:rFonts w:cs="Times New Roman"/>
          <w:b/>
          <w:noProof/>
          <w:sz w:val="28"/>
          <w:szCs w:val="28"/>
          <w:lang w:eastAsia="en-GB"/>
        </w:rPr>
      </w:pPr>
      <w:r w:rsidRPr="001552A7">
        <w:rPr>
          <w:rFonts w:cs="Times New Roman"/>
          <w:b/>
          <w:noProof/>
          <w:sz w:val="28"/>
          <w:szCs w:val="28"/>
          <w:lang w:eastAsia="en-GB"/>
        </w:rPr>
        <w:t>COMMISSIONING A NEW CAMHS CONTRACT FOR ESSEX</w:t>
      </w:r>
      <w:r w:rsidR="00184503">
        <w:rPr>
          <w:rFonts w:cs="Times New Roman"/>
          <w:b/>
          <w:noProof/>
          <w:sz w:val="28"/>
          <w:szCs w:val="28"/>
          <w:lang w:eastAsia="en-GB"/>
        </w:rPr>
        <w:t>, SOUTHEND AND THURROCK</w:t>
      </w:r>
      <w:bookmarkStart w:id="0" w:name="_GoBack"/>
      <w:bookmarkEnd w:id="0"/>
    </w:p>
    <w:p w:rsidR="001552A7" w:rsidRDefault="001552A7" w:rsidP="001552A7">
      <w:pPr>
        <w:ind w:left="567"/>
        <w:jc w:val="both"/>
        <w:rPr>
          <w:sz w:val="28"/>
          <w:szCs w:val="28"/>
        </w:rPr>
      </w:pPr>
      <w:r w:rsidRPr="001552A7">
        <w:rPr>
          <w:sz w:val="28"/>
          <w:szCs w:val="28"/>
        </w:rPr>
        <w:t>The current Child and Adolescent Mental Health contract with EWHMS (NELFT)</w:t>
      </w:r>
      <w:r>
        <w:rPr>
          <w:sz w:val="28"/>
          <w:szCs w:val="28"/>
        </w:rPr>
        <w:t xml:space="preserve"> ends in March 2021, and ECC is working with partners </w:t>
      </w:r>
      <w:r w:rsidR="00184503">
        <w:rPr>
          <w:sz w:val="28"/>
          <w:szCs w:val="28"/>
        </w:rPr>
        <w:t xml:space="preserve">(including Southend and Thurrock) </w:t>
      </w:r>
      <w:r>
        <w:rPr>
          <w:sz w:val="28"/>
          <w:szCs w:val="28"/>
        </w:rPr>
        <w:t xml:space="preserve">to consider a future contract for the next decade. </w:t>
      </w:r>
      <w:proofErr w:type="spellStart"/>
      <w:r>
        <w:rPr>
          <w:sz w:val="28"/>
          <w:szCs w:val="28"/>
        </w:rPr>
        <w:t>Headteachers</w:t>
      </w:r>
      <w:proofErr w:type="spellEnd"/>
      <w:r>
        <w:rPr>
          <w:sz w:val="28"/>
          <w:szCs w:val="28"/>
        </w:rPr>
        <w:t xml:space="preserve"> are represented on the Education Working Group whose remit is to help decide the specifications of a new contract. The group would like your views on what MUST, COULD and SHOULD be in a future CAMHS offer.</w:t>
      </w:r>
    </w:p>
    <w:tbl>
      <w:tblPr>
        <w:tblStyle w:val="TableGrid"/>
        <w:tblW w:w="14891" w:type="dxa"/>
        <w:tblInd w:w="279" w:type="dxa"/>
        <w:tblLook w:val="04A0" w:firstRow="1" w:lastRow="0" w:firstColumn="1" w:lastColumn="0" w:noHBand="0" w:noVBand="1"/>
      </w:tblPr>
      <w:tblGrid>
        <w:gridCol w:w="4963"/>
        <w:gridCol w:w="4964"/>
        <w:gridCol w:w="4964"/>
      </w:tblGrid>
      <w:tr w:rsidR="001552A7" w:rsidTr="00184503">
        <w:tc>
          <w:tcPr>
            <w:tcW w:w="4963" w:type="dxa"/>
            <w:shd w:val="clear" w:color="auto" w:fill="D9D9D9" w:themeFill="background1" w:themeFillShade="D9"/>
          </w:tcPr>
          <w:p w:rsidR="001552A7" w:rsidRDefault="001552A7" w:rsidP="001552A7">
            <w:pPr>
              <w:jc w:val="center"/>
              <w:rPr>
                <w:sz w:val="28"/>
                <w:szCs w:val="28"/>
              </w:rPr>
            </w:pPr>
          </w:p>
          <w:p w:rsidR="001552A7" w:rsidRDefault="001552A7" w:rsidP="00155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(core offer)</w:t>
            </w:r>
          </w:p>
          <w:p w:rsidR="001552A7" w:rsidRDefault="001552A7" w:rsidP="00155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4" w:type="dxa"/>
            <w:shd w:val="clear" w:color="auto" w:fill="D9D9D9" w:themeFill="background1" w:themeFillShade="D9"/>
          </w:tcPr>
          <w:p w:rsidR="001552A7" w:rsidRDefault="001552A7" w:rsidP="001552A7">
            <w:pPr>
              <w:jc w:val="center"/>
              <w:rPr>
                <w:sz w:val="28"/>
                <w:szCs w:val="28"/>
              </w:rPr>
            </w:pPr>
          </w:p>
          <w:p w:rsidR="001552A7" w:rsidRDefault="001552A7" w:rsidP="00155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COULD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:rsidR="001552A7" w:rsidRDefault="001552A7" w:rsidP="001552A7">
            <w:pPr>
              <w:jc w:val="center"/>
              <w:rPr>
                <w:sz w:val="28"/>
                <w:szCs w:val="28"/>
              </w:rPr>
            </w:pPr>
          </w:p>
          <w:p w:rsidR="001552A7" w:rsidRDefault="001552A7" w:rsidP="00155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SHOULD</w:t>
            </w:r>
          </w:p>
        </w:tc>
      </w:tr>
      <w:tr w:rsidR="001552A7" w:rsidTr="001552A7">
        <w:trPr>
          <w:trHeight w:val="5879"/>
        </w:trPr>
        <w:tc>
          <w:tcPr>
            <w:tcW w:w="4963" w:type="dxa"/>
          </w:tcPr>
          <w:p w:rsidR="001552A7" w:rsidRDefault="001552A7" w:rsidP="001552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4" w:type="dxa"/>
          </w:tcPr>
          <w:p w:rsidR="001552A7" w:rsidRDefault="001552A7" w:rsidP="001552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4" w:type="dxa"/>
          </w:tcPr>
          <w:p w:rsidR="001552A7" w:rsidRDefault="001552A7" w:rsidP="001552A7">
            <w:pPr>
              <w:jc w:val="both"/>
              <w:rPr>
                <w:sz w:val="28"/>
                <w:szCs w:val="28"/>
              </w:rPr>
            </w:pPr>
          </w:p>
        </w:tc>
      </w:tr>
    </w:tbl>
    <w:p w:rsidR="001552A7" w:rsidRDefault="001552A7" w:rsidP="001552A7">
      <w:pPr>
        <w:jc w:val="both"/>
        <w:rPr>
          <w:sz w:val="28"/>
          <w:szCs w:val="28"/>
        </w:rPr>
      </w:pPr>
    </w:p>
    <w:p w:rsidR="001552A7" w:rsidRPr="001552A7" w:rsidRDefault="001552A7" w:rsidP="001552A7">
      <w:pPr>
        <w:rPr>
          <w:sz w:val="28"/>
          <w:szCs w:val="28"/>
        </w:rPr>
      </w:pPr>
    </w:p>
    <w:sectPr w:rsidR="001552A7" w:rsidRPr="001552A7" w:rsidSect="001552A7">
      <w:pgSz w:w="16840" w:h="11907" w:orient="landscape" w:code="9"/>
      <w:pgMar w:top="1170" w:right="1230" w:bottom="567" w:left="709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A7"/>
    <w:rsid w:val="001552A7"/>
    <w:rsid w:val="00184503"/>
    <w:rsid w:val="00B91BCA"/>
    <w:rsid w:val="00C4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88C57-8B03-4A99-81C0-5105D9F1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Langmead</dc:creator>
  <cp:keywords/>
  <dc:description/>
  <cp:lastModifiedBy>P Langmead</cp:lastModifiedBy>
  <cp:revision>2</cp:revision>
  <dcterms:created xsi:type="dcterms:W3CDTF">2020-02-26T06:44:00Z</dcterms:created>
  <dcterms:modified xsi:type="dcterms:W3CDTF">2020-02-26T06:52:00Z</dcterms:modified>
</cp:coreProperties>
</file>